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B5D48">
      <w:pPr>
        <w:pStyle w:val="17"/>
        <w:jc w:val="center"/>
        <w:rPr>
          <w:rFonts w:hint="eastAsia" w:ascii="仿宋" w:hAnsi="仿宋" w:eastAsia="仿宋" w:cs="仿宋"/>
          <w:b/>
          <w:bCs/>
          <w:color w:val="FF0000"/>
          <w:w w:val="100"/>
          <w:kern w:val="2"/>
          <w:sz w:val="52"/>
          <w:szCs w:val="52"/>
          <w:lang w:val="en-US" w:eastAsia="zh-CN" w:bidi="ar-SA"/>
        </w:rPr>
      </w:pPr>
      <w:r>
        <w:rPr>
          <w:rFonts w:hint="eastAsia" w:ascii="仿宋" w:hAnsi="仿宋" w:eastAsia="仿宋" w:cs="仿宋"/>
          <w:b/>
          <w:bCs/>
          <w:color w:val="FF0000"/>
          <w:w w:val="100"/>
          <w:kern w:val="2"/>
          <w:sz w:val="52"/>
          <w:szCs w:val="52"/>
          <w:lang w:val="en-US" w:eastAsia="zh-CN" w:bidi="ar-SA"/>
        </w:rPr>
        <w:t>2026第八届融资租赁总经理论坛</w:t>
      </w:r>
    </w:p>
    <w:p w14:paraId="53124AC1">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36"/>
          <w:szCs w:val="36"/>
          <w:lang w:val="en-US" w:eastAsia="zh-CN" w:bidi="ar-SA"/>
        </w:rPr>
      </w:pPr>
      <w:r>
        <w:rPr>
          <w:rFonts w:hint="eastAsia" w:ascii="仿宋" w:hAnsi="仿宋" w:eastAsia="仿宋" w:cs="仿宋"/>
          <w:b w:val="0"/>
          <w:bCs w:val="0"/>
          <w:color w:val="000000" w:themeColor="text1"/>
          <w:kern w:val="2"/>
          <w:sz w:val="52"/>
          <w:szCs w:val="52"/>
          <w:shd w:val="clear" w:color="auto" w:fill="FFFFFF"/>
          <w:lang w:val="en-US" w:eastAsia="zh-CN" w:bidi="ar-SA"/>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-433705</wp:posOffset>
                </wp:positionH>
                <wp:positionV relativeFrom="paragraph">
                  <wp:posOffset>177800</wp:posOffset>
                </wp:positionV>
                <wp:extent cx="6276975" cy="0"/>
                <wp:effectExtent l="0" t="13970" r="9525" b="24130"/>
                <wp:wrapNone/>
                <wp:docPr id="3" name="直接连接符 3"/>
                <wp:cNvGraphicFramePr/>
                <a:graphic xmlns:a="http://schemas.openxmlformats.org/drawingml/2006/main">
                  <a:graphicData uri="http://schemas.microsoft.com/office/word/2010/wordprocessingShape">
                    <wps:wsp>
                      <wps:cNvCnPr/>
                      <wps:spPr>
                        <a:xfrm>
                          <a:off x="0" y="0"/>
                          <a:ext cx="6276975" cy="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4.15pt;margin-top:14pt;height:0pt;width:494.25pt;z-index:251659264;mso-width-relative:page;mso-height-relative:page;" filled="f" stroked="t" coordsize="21600,21600" o:gfxdata="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Pi1NmDWAAAACQEAAA8AAAAAAAAAAQAgAAAAIgAAAGRycy9kb3ducmV2LnhtbFBL&#10;AQIUABQAAAAIAIdO4kBeVfNy+AEAAOUDAAAOAAAAAAAAAAEAIAAAACUBAABkcnMvZTJvRG9jLnht&#10;bFBLBQYAAAAABgAGAFkBAACPBQAAAAA=&#10;">
                <v:fill on="f" focussize="0,0"/>
                <v:stroke weight="2.25pt" color="#FF0000" joinstyle="round"/>
                <v:imagedata o:title=""/>
                <o:lock v:ext="edit" aspectratio="f"/>
              </v:line>
            </w:pict>
          </mc:Fallback>
        </mc:AlternateContent>
      </w:r>
    </w:p>
    <w:p w14:paraId="3501299B">
      <w:pPr>
        <w:pStyle w:val="2"/>
        <w:keepNext/>
        <w:keepLines/>
        <w:autoSpaceDE/>
        <w:autoSpaceDN/>
        <w:bidi w:val="0"/>
        <w:adjustRightInd w:val="0"/>
        <w:snapToGrid w:val="0"/>
        <w:spacing w:beforeLines="0" w:beforeAutospacing="0" w:afterLines="0" w:afterAutospacing="0" w:line="760" w:lineRule="exact"/>
        <w:jc w:val="center"/>
        <w:rPr>
          <w:rFonts w:hint="eastAsia" w:ascii="方正仿宋_GB2312" w:hAnsi="方正仿宋_GB2312" w:eastAsia="方正仿宋_GB2312" w:cs="方正仿宋_GB2312"/>
          <w:b/>
          <w:bCs w:val="0"/>
          <w:kern w:val="44"/>
          <w:sz w:val="44"/>
          <w:szCs w:val="22"/>
          <w:lang w:val="en-US" w:eastAsia="zh-CN" w:bidi="ar-SA"/>
        </w:rPr>
      </w:pPr>
      <w:r>
        <w:rPr>
          <w:rFonts w:hint="eastAsia" w:ascii="方正仿宋_GB2312" w:hAnsi="方正仿宋_GB2312" w:eastAsia="方正仿宋_GB2312" w:cs="方正仿宋_GB2312"/>
          <w:bCs w:val="0"/>
          <w:sz w:val="44"/>
          <w:szCs w:val="22"/>
          <w:lang w:val="en-US" w:eastAsia="zh-CN"/>
        </w:rPr>
        <w:t>第八届</w:t>
      </w:r>
      <w:r>
        <w:rPr>
          <w:rFonts w:hint="eastAsia" w:ascii="方正仿宋_GB2312" w:hAnsi="方正仿宋_GB2312" w:eastAsia="方正仿宋_GB2312" w:cs="方正仿宋_GB2312"/>
          <w:b/>
          <w:bCs w:val="0"/>
          <w:kern w:val="44"/>
          <w:sz w:val="44"/>
          <w:szCs w:val="22"/>
          <w:lang w:val="en-US" w:eastAsia="zh-CN" w:bidi="ar-SA"/>
        </w:rPr>
        <w:t>“金鼎奖”年度颁奖盛典</w:t>
      </w:r>
    </w:p>
    <w:p w14:paraId="1BDF41F4">
      <w:pPr>
        <w:pStyle w:val="17"/>
        <w:rPr>
          <w:rFonts w:hint="eastAsia" w:ascii="方正仿宋_GB2312" w:hAnsi="方正仿宋_GB2312" w:eastAsia="方正仿宋_GB2312" w:cs="方正仿宋_GB2312"/>
          <w:lang w:val="en-US" w:eastAsia="zh-CN"/>
        </w:rPr>
      </w:pPr>
    </w:p>
    <w:p w14:paraId="2B6D9EA2">
      <w:pPr>
        <w:numPr>
          <w:ilvl w:val="0"/>
          <w:numId w:val="1"/>
        </w:numPr>
        <w:spacing w:line="360" w:lineRule="auto"/>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lang w:val="en-US" w:eastAsia="zh-CN"/>
        </w:rPr>
        <w:t>评奖介绍</w:t>
      </w:r>
    </w:p>
    <w:p w14:paraId="0D15593B">
      <w:pPr>
        <w:numPr>
          <w:ilvl w:val="0"/>
          <w:numId w:val="0"/>
        </w:numPr>
        <w:spacing w:line="360" w:lineRule="auto"/>
        <w:ind w:firstLine="643"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融物赋能，与产业共进；产融同行，为卓越加冕！</w:t>
      </w:r>
      <w:r>
        <w:rPr>
          <w:rFonts w:hint="eastAsia" w:ascii="方正仿宋_GB2312" w:hAnsi="方正仿宋_GB2312" w:eastAsia="方正仿宋_GB2312" w:cs="方正仿宋_GB2312"/>
          <w:b w:val="0"/>
          <w:bCs w:val="0"/>
          <w:sz w:val="32"/>
          <w:szCs w:val="32"/>
          <w:lang w:val="en-US" w:eastAsia="zh-CN"/>
        </w:rPr>
        <w:t>2026年11月13日，第八届“金鼎奖”年度颁奖盛典，将作为本届融资租赁总经理论坛的重磅环节，在黄海之滨青岛盛大启幕！</w:t>
      </w:r>
    </w:p>
    <w:p w14:paraId="3961CC07">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金鼎奖”自创立以来，得到了融资租赁行业的高度认可，成为行业公认的年度标杆奖项。每一座“金鼎奖”奖杯，既是对企业过往成就的高度认可，更是对其行业地位与卓越实力的有力印证。如今，“金鼎奖”已迈入第八个年头，凭借其严谨的评审机制与深厚的专业积淀，成为业内深具传承价值的行业标杆评选。它不仅忠实记录了融资租赁行业从规模扩张到高质量发展的进阶之路，更持续激励着行业同仁在时代浪潮中锐意进取、守正创新。</w:t>
      </w:r>
    </w:p>
    <w:p w14:paraId="59218822">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2026年，正值“十五五”规划全面开局之年，融资租赁行业迎来产融深度融合的战略新阶段。本届“金鼎奖”的评选将紧密围绕“</w:t>
      </w:r>
      <w:r>
        <w:rPr>
          <w:rFonts w:hint="eastAsia" w:ascii="方正仿宋_GB2312" w:hAnsi="方正仿宋_GB2312" w:eastAsia="方正仿宋_GB2312" w:cs="方正仿宋_GB2312"/>
          <w:b/>
          <w:bCs/>
          <w:sz w:val="32"/>
          <w:szCs w:val="32"/>
          <w:lang w:val="en-US" w:eastAsia="zh-CN"/>
        </w:rPr>
        <w:t>产业金融新引擎·租赁新动能：融物向实，租赁向新”</w:t>
      </w:r>
      <w:r>
        <w:rPr>
          <w:rFonts w:hint="eastAsia" w:ascii="方正仿宋_GB2312" w:hAnsi="方正仿宋_GB2312" w:eastAsia="方正仿宋_GB2312" w:cs="方正仿宋_GB2312"/>
          <w:b w:val="0"/>
          <w:bCs w:val="0"/>
          <w:sz w:val="32"/>
          <w:szCs w:val="32"/>
          <w:lang w:val="en-US" w:eastAsia="zh-CN"/>
        </w:rPr>
        <w:t>的大会主题，致力于发掘和表彰在服务实体经济、推动产业升级中展现出卓越战略远见、坚定创新精神和杰出市场表现的领军企业与个人。</w:t>
      </w:r>
    </w:p>
    <w:p w14:paraId="34B22614">
      <w:pPr>
        <w:bidi w:val="0"/>
        <w:jc w:val="center"/>
        <w:rPr>
          <w:rFonts w:hint="eastAsia" w:ascii="宋体" w:hAnsi="宋体" w:eastAsia="宋体" w:cs="宋体"/>
          <w:sz w:val="22"/>
          <w:szCs w:val="22"/>
          <w:lang w:val="en-US" w:eastAsia="zh-CN" w:bidi="zh-CN"/>
        </w:rPr>
      </w:pPr>
    </w:p>
    <w:p w14:paraId="6B923C75">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走过七届历程，2025年第七届金鼎奖吸引600余家知名企业和个人申报，历经100余天严谨评审，最终颁发40余项行业大奖，160余家企业和个人获此殊荣，350余位行业精英现场见证，参与规模再创新高，奖项覆盖面进一步扩大，充分彰显了融资租赁行业的多元活力与创新势能。</w:t>
      </w:r>
    </w:p>
    <w:p w14:paraId="13C1433F">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迈入第八届，我们将以更加开放的视野与更务实的行动，在延续权威与公信的基础上，搭建更多交流碰撞与思想对话的平台：</w:t>
      </w:r>
    </w:p>
    <w:p w14:paraId="2ED22B06">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我们将一如既往地秉持公平、公正、公开的原则，通过严谨、专业的评审流程，遴选出能代表行业领先水平的标杆企业与个人。每一座“金鼎奖”奖杯，都承载着对获奖者过去一年成就的认可，也寄托着对行业未来高质量发展的殷切期望。</w:t>
      </w:r>
    </w:p>
    <w:p w14:paraId="51E240EF">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让我们齐聚青岛，共同见证榜样的力量，分享前行的智慧，共同开启融资租赁行业融物向实、租赁向新的崭新篇章！</w:t>
      </w:r>
    </w:p>
    <w:p w14:paraId="1147D3DE">
      <w:pPr>
        <w:numPr>
          <w:ilvl w:val="0"/>
          <w:numId w:val="0"/>
        </w:numPr>
        <w:spacing w:line="360" w:lineRule="auto"/>
        <w:ind w:firstLine="420" w:firstLineChars="0"/>
        <w:jc w:val="left"/>
        <w:rPr>
          <w:rFonts w:hint="eastAsia" w:ascii="方正仿宋_GB2312" w:hAnsi="方正仿宋_GB2312" w:eastAsia="方正仿宋_GB2312" w:cs="方正仿宋_GB2312"/>
          <w:b w:val="0"/>
          <w:bCs w:val="0"/>
          <w:sz w:val="32"/>
          <w:szCs w:val="32"/>
          <w:lang w:val="en-US" w:eastAsia="zh-CN"/>
        </w:rPr>
      </w:pPr>
    </w:p>
    <w:p w14:paraId="221D1F59">
      <w:pPr>
        <w:numPr>
          <w:ilvl w:val="0"/>
          <w:numId w:val="1"/>
        </w:numPr>
        <w:spacing w:line="360" w:lineRule="auto"/>
        <w:jc w:val="left"/>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奖项评选设计及维度：</w:t>
      </w:r>
    </w:p>
    <w:p w14:paraId="5BE03114">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本届金鼎奖评选旨在表彰2026年融资租赁行业各个维度上的杰出企业与个人。</w:t>
      </w:r>
      <w:r>
        <w:rPr>
          <w:rFonts w:hint="eastAsia" w:ascii="方正仿宋_GB2312" w:hAnsi="方正仿宋_GB2312" w:eastAsia="方正仿宋_GB2312" w:cs="方正仿宋_GB2312"/>
          <w:b w:val="0"/>
          <w:bCs w:val="0"/>
          <w:sz w:val="32"/>
          <w:szCs w:val="32"/>
          <w:lang w:val="en-US" w:eastAsia="zh-CN"/>
        </w:rPr>
        <w:tab/>
      </w:r>
    </w:p>
    <w:p w14:paraId="39E8A5ED">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本届奖项从“融资租赁企业奖”“融资租赁个人奖”“第三方服务平台奖”三大类别展开，覆盖金融租赁公司、融资租赁公司及各类第三方服务商。</w:t>
      </w:r>
    </w:p>
    <w:p w14:paraId="4B774625">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从“年度优秀企业与个人”“高质量创新发展”以及“产业租赁垂直深耕”三个角度，评选出一批行业标杆与新锐代表，全面展示融资租赁行业的多元发展和创新成果。</w:t>
      </w:r>
    </w:p>
    <w:p w14:paraId="0F931F5B">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每一位融资租赁相关从业者都是行业中不可或缺的关键角色。通过这一系列的奖项，我们将为行业内的杰出人才和企业树立行业典范，推动融资租赁行业的持续发展。</w:t>
      </w:r>
    </w:p>
    <w:p w14:paraId="179D71F0">
      <w:pPr>
        <w:numPr>
          <w:ilvl w:val="0"/>
          <w:numId w:val="0"/>
        </w:numPr>
        <w:spacing w:line="360" w:lineRule="auto"/>
        <w:ind w:firstLine="420" w:firstLineChars="0"/>
        <w:jc w:val="left"/>
        <w:rPr>
          <w:rFonts w:hint="eastAsia" w:ascii="方正仿宋_GB2312" w:hAnsi="方正仿宋_GB2312" w:eastAsia="方正仿宋_GB2312" w:cs="方正仿宋_GB2312"/>
          <w:b w:val="0"/>
          <w:bCs w:val="0"/>
          <w:sz w:val="32"/>
          <w:szCs w:val="32"/>
          <w:lang w:val="en-US" w:eastAsia="zh-CN"/>
        </w:rPr>
      </w:pPr>
    </w:p>
    <w:p w14:paraId="30AA744B">
      <w:pPr>
        <w:numPr>
          <w:ilvl w:val="0"/>
          <w:numId w:val="2"/>
        </w:numPr>
        <w:spacing w:line="360" w:lineRule="auto"/>
        <w:jc w:val="left"/>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bCs/>
          <w:sz w:val="32"/>
          <w:szCs w:val="32"/>
          <w:lang w:val="en-US" w:eastAsia="zh-CN"/>
        </w:rPr>
        <w:t>企业类奖项</w:t>
      </w: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eastAsia="zh-CN"/>
        </w:rPr>
        <w:t>“202</w:t>
      </w:r>
      <w:r>
        <w:rPr>
          <w:rFonts w:hint="eastAsia" w:ascii="方正仿宋_GB2312" w:hAnsi="方正仿宋_GB2312" w:eastAsia="方正仿宋_GB2312" w:cs="方正仿宋_GB2312"/>
          <w:b/>
          <w:bCs/>
          <w:sz w:val="32"/>
          <w:szCs w:val="32"/>
          <w:lang w:val="en-US" w:eastAsia="zh-CN"/>
        </w:rPr>
        <w:t>6</w:t>
      </w:r>
      <w:r>
        <w:rPr>
          <w:rFonts w:hint="eastAsia" w:ascii="方正仿宋_GB2312" w:hAnsi="方正仿宋_GB2312" w:eastAsia="方正仿宋_GB2312" w:cs="方正仿宋_GB2312"/>
          <w:b/>
          <w:bCs/>
          <w:sz w:val="32"/>
          <w:szCs w:val="32"/>
        </w:rPr>
        <w:t>融资租赁行业年度企业奖</w:t>
      </w:r>
      <w:r>
        <w:rPr>
          <w:rFonts w:hint="eastAsia" w:ascii="方正仿宋_GB2312" w:hAnsi="方正仿宋_GB2312" w:eastAsia="方正仿宋_GB2312" w:cs="方正仿宋_GB2312"/>
          <w:b/>
          <w:bCs/>
          <w:sz w:val="32"/>
          <w:szCs w:val="32"/>
          <w:lang w:eastAsia="zh-CN"/>
        </w:rPr>
        <w:t>”</w:t>
      </w:r>
    </w:p>
    <w:p w14:paraId="0A010BE8">
      <w:pPr>
        <w:numPr>
          <w:ilvl w:val="0"/>
          <w:numId w:val="0"/>
        </w:numPr>
        <w:spacing w:line="360" w:lineRule="auto"/>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融资租赁行业离不开标杆企业的模范作用。这些参与者具有高知名度和影响力，领先行业，注重经济效益和公共利益，通过创新为可持续发展注入新动力。其成功经验和事迹对于整个融资租赁行业来说具有重要的借鉴意义，它们的优秀表现也鼓舞了整个行业从业人员的士气和信心，促进了行业的健康发展。</w:t>
      </w:r>
    </w:p>
    <w:p w14:paraId="5AD5F73B">
      <w:pPr>
        <w:numPr>
          <w:ilvl w:val="6"/>
          <w:numId w:val="2"/>
        </w:numPr>
        <w:spacing w:line="360" w:lineRule="auto"/>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评选要求：</w:t>
      </w:r>
    </w:p>
    <w:p w14:paraId="1918719A">
      <w:pPr>
        <w:numPr>
          <w:ilvl w:val="0"/>
          <w:numId w:val="3"/>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公司创建时间不限，有一定的资产规模</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4104E9B7">
      <w:pPr>
        <w:numPr>
          <w:ilvl w:val="0"/>
          <w:numId w:val="3"/>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公司近期无重大负面新闻，具有良好的声誉</w:t>
      </w:r>
      <w:r>
        <w:rPr>
          <w:rFonts w:hint="eastAsia" w:ascii="方正仿宋_GB2312" w:hAnsi="方正仿宋_GB2312" w:eastAsia="方正仿宋_GB2312" w:cs="方正仿宋_GB2312"/>
          <w:sz w:val="32"/>
          <w:szCs w:val="32"/>
          <w:lang w:eastAsia="zh-CN"/>
        </w:rPr>
        <w:t>；</w:t>
      </w:r>
    </w:p>
    <w:p w14:paraId="7AD2E1B0">
      <w:pPr>
        <w:numPr>
          <w:ilvl w:val="0"/>
          <w:numId w:val="3"/>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公司业务范围与对应奖项类型具有高度相关性；</w:t>
      </w:r>
      <w:r>
        <w:rPr>
          <w:rFonts w:hint="eastAsia" w:ascii="方正仿宋_GB2312" w:hAnsi="方正仿宋_GB2312" w:eastAsia="方正仿宋_GB2312" w:cs="方正仿宋_GB2312"/>
          <w:sz w:val="32"/>
          <w:szCs w:val="32"/>
        </w:rPr>
        <w:t>公司在产品服务上得到客户的大力推荐和赞赏</w:t>
      </w:r>
      <w:r>
        <w:rPr>
          <w:rFonts w:hint="eastAsia" w:ascii="方正仿宋_GB2312" w:hAnsi="方正仿宋_GB2312" w:eastAsia="方正仿宋_GB2312" w:cs="方正仿宋_GB2312"/>
          <w:sz w:val="32"/>
          <w:szCs w:val="32"/>
          <w:lang w:eastAsia="zh-CN"/>
        </w:rPr>
        <w:t>；</w:t>
      </w:r>
    </w:p>
    <w:p w14:paraId="3CD38E1D">
      <w:pPr>
        <w:numPr>
          <w:ilvl w:val="0"/>
          <w:numId w:val="3"/>
        </w:numPr>
        <w:spacing w:line="360" w:lineRule="auto"/>
        <w:ind w:left="0" w:leftChars="0"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公司在行业内</w:t>
      </w:r>
      <w:r>
        <w:rPr>
          <w:rFonts w:hint="eastAsia" w:ascii="方正仿宋_GB2312" w:hAnsi="方正仿宋_GB2312" w:eastAsia="方正仿宋_GB2312" w:cs="方正仿宋_GB2312"/>
          <w:sz w:val="32"/>
          <w:szCs w:val="32"/>
          <w:lang w:eastAsia="zh-CN"/>
        </w:rPr>
        <w:t>作出</w:t>
      </w:r>
      <w:r>
        <w:rPr>
          <w:rFonts w:hint="eastAsia" w:ascii="方正仿宋_GB2312" w:hAnsi="方正仿宋_GB2312" w:eastAsia="方正仿宋_GB2312" w:cs="方正仿宋_GB2312"/>
          <w:sz w:val="32"/>
          <w:szCs w:val="32"/>
          <w:lang w:val="en-US" w:eastAsia="zh-CN"/>
        </w:rPr>
        <w:t>过突出贡献和模范带头作用；</w:t>
      </w:r>
      <w:r>
        <w:rPr>
          <w:rFonts w:hint="eastAsia" w:ascii="方正仿宋_GB2312" w:hAnsi="方正仿宋_GB2312" w:eastAsia="方正仿宋_GB2312" w:cs="方正仿宋_GB2312"/>
          <w:sz w:val="32"/>
          <w:szCs w:val="32"/>
        </w:rPr>
        <w:t xml:space="preserve"> </w:t>
      </w:r>
    </w:p>
    <w:p w14:paraId="5BF2CCCC">
      <w:pPr>
        <w:numPr>
          <w:ilvl w:val="0"/>
          <w:numId w:val="3"/>
        </w:numPr>
        <w:spacing w:line="360" w:lineRule="auto"/>
        <w:ind w:left="0" w:leftChars="0"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公司有较完善的风控体系、服务体系、企业管理等制度。</w:t>
      </w:r>
    </w:p>
    <w:p w14:paraId="0670257A">
      <w:pPr>
        <w:numPr>
          <w:ilvl w:val="6"/>
          <w:numId w:val="2"/>
        </w:numPr>
        <w:spacing w:line="360" w:lineRule="auto"/>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奖项设置：</w:t>
      </w:r>
    </w:p>
    <w:p w14:paraId="10A58702">
      <w:pPr>
        <w:numPr>
          <w:ilvl w:val="0"/>
          <w:numId w:val="0"/>
        </w:numPr>
        <w:spacing w:line="360" w:lineRule="auto"/>
        <w:ind w:leftChars="200"/>
        <w:jc w:val="left"/>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“2026融资租赁行业年度企业奖”奖项：</w:t>
      </w:r>
    </w:p>
    <w:p w14:paraId="75646F6F">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最具影响力领军企业</w:t>
      </w:r>
    </w:p>
    <w:p w14:paraId="30300420">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绿色租赁领军企业</w:t>
      </w:r>
    </w:p>
    <w:p w14:paraId="5DBB4C62">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科创租赁领军企业</w:t>
      </w:r>
    </w:p>
    <w:p w14:paraId="63F9B822">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跨境租赁领军企业</w:t>
      </w:r>
    </w:p>
    <w:p w14:paraId="73FF665B">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产业升级赋能领军企业</w:t>
      </w:r>
    </w:p>
    <w:p w14:paraId="0A4A726C">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最佳央企领军企业</w:t>
      </w:r>
    </w:p>
    <w:p w14:paraId="64CD5D62">
      <w:pPr>
        <w:spacing w:line="360" w:lineRule="auto"/>
        <w:ind w:left="639" w:firstLine="418" w:firstLineChars="0"/>
        <w:jc w:val="left"/>
        <w:rPr>
          <w:rFonts w:hint="eastAsia" w:ascii="方正仿宋_GB2312" w:hAnsi="方正仿宋_GB2312" w:eastAsia="方正仿宋_GB2312" w:cs="方正仿宋_GB2312"/>
          <w:sz w:val="32"/>
          <w:szCs w:val="32"/>
        </w:rPr>
      </w:pPr>
    </w:p>
    <w:p w14:paraId="5EC814A1">
      <w:pPr>
        <w:numPr>
          <w:ilvl w:val="0"/>
          <w:numId w:val="2"/>
        </w:numPr>
        <w:spacing w:line="360" w:lineRule="auto"/>
        <w:jc w:val="left"/>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企业类奖项：“2026融资租赁行业卓越品牌企业奖”</w:t>
      </w:r>
    </w:p>
    <w:p w14:paraId="2E64FD26">
      <w:pPr>
        <w:numPr>
          <w:ilvl w:val="6"/>
          <w:numId w:val="2"/>
        </w:numPr>
        <w:spacing w:line="360" w:lineRule="auto"/>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评选要求：</w:t>
      </w:r>
    </w:p>
    <w:p w14:paraId="37CAFB9B">
      <w:pPr>
        <w:numPr>
          <w:ilvl w:val="0"/>
          <w:numId w:val="4"/>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公司创建时间、资产规模不限； </w:t>
      </w:r>
    </w:p>
    <w:p w14:paraId="70B7728B">
      <w:pPr>
        <w:numPr>
          <w:ilvl w:val="0"/>
          <w:numId w:val="4"/>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公司近期无重大负面新闻，具有良好的声誉； </w:t>
      </w:r>
    </w:p>
    <w:p w14:paraId="02284BE0">
      <w:pPr>
        <w:numPr>
          <w:ilvl w:val="0"/>
          <w:numId w:val="4"/>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公司在行业内具有独特优势和影响力； </w:t>
      </w:r>
    </w:p>
    <w:p w14:paraId="57010E22">
      <w:pPr>
        <w:numPr>
          <w:ilvl w:val="0"/>
          <w:numId w:val="4"/>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公司有较完善的风控体系、服务体系、企业管理等制度。</w:t>
      </w:r>
    </w:p>
    <w:p w14:paraId="42EE4216">
      <w:pPr>
        <w:numPr>
          <w:ilvl w:val="6"/>
          <w:numId w:val="2"/>
        </w:numPr>
        <w:spacing w:line="360" w:lineRule="auto"/>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奖项设置：</w:t>
      </w:r>
    </w:p>
    <w:p w14:paraId="597CD8EF">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最佳影响力卓越品牌企业</w:t>
      </w:r>
    </w:p>
    <w:p w14:paraId="55332C59">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产融双驱卓越品牌企业</w:t>
      </w:r>
    </w:p>
    <w:p w14:paraId="0F5F423E">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特色租赁卓越品牌企业</w:t>
      </w:r>
    </w:p>
    <w:p w14:paraId="36C10FF5">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最具成长性卓越品牌企业</w:t>
      </w:r>
    </w:p>
    <w:p w14:paraId="5D1163EA">
      <w:pPr>
        <w:spacing w:line="360" w:lineRule="auto"/>
        <w:ind w:firstLine="960" w:firstLineChars="3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合规经营标杆卓越品牌企业</w:t>
      </w:r>
    </w:p>
    <w:p w14:paraId="68D5E019">
      <w:pPr>
        <w:spacing w:line="360" w:lineRule="auto"/>
        <w:ind w:firstLine="960" w:firstLineChars="3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特色产业服务卓越品牌企业</w:t>
      </w:r>
    </w:p>
    <w:p w14:paraId="0B25559B">
      <w:pPr>
        <w:spacing w:line="360" w:lineRule="auto"/>
        <w:ind w:firstLine="960" w:firstLineChars="3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服务实体经济卓越品牌企业</w:t>
      </w:r>
    </w:p>
    <w:p w14:paraId="0FBF17A2">
      <w:pPr>
        <w:numPr>
          <w:ilvl w:val="0"/>
          <w:numId w:val="2"/>
        </w:numPr>
        <w:spacing w:line="360" w:lineRule="auto"/>
        <w:jc w:val="left"/>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企业类奖项：“2026融资租赁行业卓越业务创新奖”：</w:t>
      </w:r>
    </w:p>
    <w:p w14:paraId="16D21885">
      <w:pPr>
        <w:numPr>
          <w:ilvl w:val="6"/>
          <w:numId w:val="2"/>
        </w:numPr>
        <w:spacing w:line="360" w:lineRule="auto"/>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评选要求：</w:t>
      </w:r>
    </w:p>
    <w:p w14:paraId="1F8051E6">
      <w:pPr>
        <w:numPr>
          <w:ilvl w:val="0"/>
          <w:numId w:val="5"/>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公司创建时间、资产规模不限</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1262FB02">
      <w:pPr>
        <w:numPr>
          <w:ilvl w:val="0"/>
          <w:numId w:val="5"/>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公司近期无重大负面新闻，具有良好的声誉</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3F00810A">
      <w:pPr>
        <w:numPr>
          <w:ilvl w:val="0"/>
          <w:numId w:val="5"/>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评选依据为企业的优秀创新业务，关注优秀业务创新、产品创新、模式创新、体系创新等。</w:t>
      </w:r>
    </w:p>
    <w:p w14:paraId="2BCBD6C5">
      <w:pPr>
        <w:numPr>
          <w:ilvl w:val="6"/>
          <w:numId w:val="2"/>
        </w:numPr>
        <w:spacing w:line="360" w:lineRule="auto"/>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奖项设置：</w:t>
      </w:r>
    </w:p>
    <w:p w14:paraId="462172EB">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最佳业务创新企业</w:t>
      </w:r>
    </w:p>
    <w:p w14:paraId="5508EB15">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科创租赁创新企业</w:t>
      </w:r>
    </w:p>
    <w:p w14:paraId="21BC03A1">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租赁业务ESG创新企业</w:t>
      </w:r>
    </w:p>
    <w:p w14:paraId="58C2A7E5">
      <w:pPr>
        <w:spacing w:line="360" w:lineRule="auto"/>
        <w:ind w:left="420" w:leftChars="0" w:firstLine="420"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业务</w:t>
      </w:r>
      <w:r>
        <w:rPr>
          <w:rFonts w:hint="eastAsia" w:ascii="方正仿宋_GB2312" w:hAnsi="方正仿宋_GB2312" w:eastAsia="方正仿宋_GB2312" w:cs="方正仿宋_GB2312"/>
          <w:sz w:val="32"/>
          <w:szCs w:val="32"/>
        </w:rPr>
        <w:t>数字化</w:t>
      </w:r>
      <w:r>
        <w:rPr>
          <w:rFonts w:hint="eastAsia" w:ascii="方正仿宋_GB2312" w:hAnsi="方正仿宋_GB2312" w:eastAsia="方正仿宋_GB2312" w:cs="方正仿宋_GB2312"/>
          <w:sz w:val="32"/>
          <w:szCs w:val="32"/>
          <w:lang w:val="en-US" w:eastAsia="zh-CN"/>
        </w:rPr>
        <w:t>转型领头</w:t>
      </w:r>
      <w:r>
        <w:rPr>
          <w:rFonts w:hint="eastAsia" w:ascii="方正仿宋_GB2312" w:hAnsi="方正仿宋_GB2312" w:eastAsia="方正仿宋_GB2312" w:cs="方正仿宋_GB2312"/>
          <w:sz w:val="32"/>
          <w:szCs w:val="32"/>
        </w:rPr>
        <w:t>企业</w:t>
      </w:r>
    </w:p>
    <w:p w14:paraId="62032FF9">
      <w:pPr>
        <w:spacing w:line="360" w:lineRule="auto"/>
        <w:ind w:left="42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产业链金融方案创新</w:t>
      </w:r>
      <w:r>
        <w:rPr>
          <w:rFonts w:hint="eastAsia" w:ascii="方正仿宋_GB2312" w:hAnsi="方正仿宋_GB2312" w:eastAsia="方正仿宋_GB2312" w:cs="方正仿宋_GB2312"/>
          <w:sz w:val="32"/>
          <w:szCs w:val="32"/>
          <w:lang w:val="en-US" w:eastAsia="zh-CN"/>
        </w:rPr>
        <w:t>企业</w:t>
      </w:r>
    </w:p>
    <w:p w14:paraId="3938650E">
      <w:pPr>
        <w:spacing w:line="360" w:lineRule="auto"/>
        <w:ind w:left="42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2026融资租赁最佳口碑机构</w:t>
      </w:r>
    </w:p>
    <w:p w14:paraId="3A409B18">
      <w:pPr>
        <w:spacing w:line="360" w:lineRule="auto"/>
        <w:ind w:left="42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产业服务深化特色企业</w:t>
      </w:r>
    </w:p>
    <w:p w14:paraId="3BC2F181">
      <w:pPr>
        <w:spacing w:line="360" w:lineRule="auto"/>
        <w:ind w:left="42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产业链协同发展优秀企业</w:t>
      </w:r>
    </w:p>
    <w:p w14:paraId="6ABB084C">
      <w:pPr>
        <w:spacing w:line="360" w:lineRule="auto"/>
        <w:jc w:val="left"/>
        <w:rPr>
          <w:rFonts w:hint="eastAsia" w:ascii="方正仿宋_GB2312" w:hAnsi="方正仿宋_GB2312" w:eastAsia="方正仿宋_GB2312" w:cs="方正仿宋_GB2312"/>
          <w:sz w:val="32"/>
          <w:szCs w:val="32"/>
        </w:rPr>
      </w:pPr>
    </w:p>
    <w:p w14:paraId="478EF64C">
      <w:pPr>
        <w:numPr>
          <w:ilvl w:val="0"/>
          <w:numId w:val="2"/>
        </w:numPr>
        <w:spacing w:line="360" w:lineRule="auto"/>
        <w:jc w:val="left"/>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企业类奖项：“2026年产业租赁高质量发展机构奖”：</w:t>
      </w:r>
    </w:p>
    <w:p w14:paraId="2D3711A6">
      <w:pPr>
        <w:numPr>
          <w:ilvl w:val="6"/>
          <w:numId w:val="2"/>
        </w:numPr>
        <w:spacing w:line="360" w:lineRule="auto"/>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评选要求：</w:t>
      </w:r>
    </w:p>
    <w:p w14:paraId="182B7AA4">
      <w:pPr>
        <w:numPr>
          <w:ilvl w:val="0"/>
          <w:numId w:val="6"/>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公司创建时间、资产规模不限</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09BD0451">
      <w:pPr>
        <w:numPr>
          <w:ilvl w:val="0"/>
          <w:numId w:val="6"/>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公司近期无重大负面新闻，具有良好的声誉</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21688E6C">
      <w:pPr>
        <w:numPr>
          <w:ilvl w:val="0"/>
          <w:numId w:val="6"/>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评选依据为企业的优秀创新业务，关注优秀业务创新、产品创新、模式创新、体系创新等。</w:t>
      </w:r>
    </w:p>
    <w:p w14:paraId="791B8730">
      <w:pPr>
        <w:numPr>
          <w:ilvl w:val="0"/>
          <w:numId w:val="6"/>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致力于产业租赁转型或者新质生产力服务</w:t>
      </w:r>
      <w:r>
        <w:rPr>
          <w:rFonts w:hint="eastAsia" w:ascii="方正仿宋_GB2312" w:hAnsi="方正仿宋_GB2312" w:eastAsia="方正仿宋_GB2312" w:cs="方正仿宋_GB2312"/>
          <w:sz w:val="32"/>
          <w:szCs w:val="32"/>
          <w:lang w:eastAsia="zh-CN"/>
        </w:rPr>
        <w:t>。</w:t>
      </w:r>
    </w:p>
    <w:p w14:paraId="4286E156">
      <w:pPr>
        <w:numPr>
          <w:ilvl w:val="6"/>
          <w:numId w:val="2"/>
        </w:numPr>
        <w:spacing w:line="360" w:lineRule="auto"/>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奖项设置：</w:t>
      </w:r>
    </w:p>
    <w:p w14:paraId="172DE8D2">
      <w:pPr>
        <w:spacing w:line="360" w:lineRule="auto"/>
        <w:ind w:left="42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产业租赁转型</w:t>
      </w:r>
      <w:r>
        <w:rPr>
          <w:rFonts w:hint="eastAsia" w:ascii="方正仿宋_GB2312" w:hAnsi="方正仿宋_GB2312" w:eastAsia="方正仿宋_GB2312" w:cs="方正仿宋_GB2312"/>
          <w:sz w:val="32"/>
          <w:szCs w:val="32"/>
          <w:lang w:val="en-US" w:eastAsia="zh-CN"/>
        </w:rPr>
        <w:t>先锋企业</w:t>
      </w:r>
    </w:p>
    <w:p w14:paraId="494E5F06">
      <w:pPr>
        <w:spacing w:line="360" w:lineRule="auto"/>
        <w:ind w:left="42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产业协同发展标杆企业</w:t>
      </w:r>
    </w:p>
    <w:p w14:paraId="0C0D60A3">
      <w:pPr>
        <w:spacing w:line="360" w:lineRule="auto"/>
        <w:ind w:left="42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特色产业深耕标杆企业</w:t>
      </w:r>
    </w:p>
    <w:p w14:paraId="2F80AC04">
      <w:pPr>
        <w:spacing w:line="360" w:lineRule="auto"/>
        <w:jc w:val="left"/>
        <w:rPr>
          <w:rFonts w:hint="eastAsia" w:ascii="方正仿宋_GB2312" w:hAnsi="方正仿宋_GB2312" w:eastAsia="方正仿宋_GB2312" w:cs="方正仿宋_GB2312"/>
          <w:sz w:val="32"/>
          <w:szCs w:val="32"/>
          <w:lang w:val="en-US" w:eastAsia="zh-CN"/>
        </w:rPr>
      </w:pPr>
    </w:p>
    <w:p w14:paraId="6EE1B176">
      <w:pPr>
        <w:numPr>
          <w:ilvl w:val="0"/>
          <w:numId w:val="2"/>
        </w:numPr>
        <w:spacing w:line="360" w:lineRule="auto"/>
        <w:jc w:val="left"/>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企业类奖项：“2026融资租赁最佳新质生产力服务机构奖”</w:t>
      </w:r>
    </w:p>
    <w:p w14:paraId="32561F3C">
      <w:pPr>
        <w:numPr>
          <w:ilvl w:val="6"/>
          <w:numId w:val="2"/>
        </w:numPr>
        <w:spacing w:line="360" w:lineRule="auto"/>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评选要求：</w:t>
      </w:r>
    </w:p>
    <w:p w14:paraId="0A3B1DA6">
      <w:pPr>
        <w:numPr>
          <w:ilvl w:val="0"/>
          <w:numId w:val="7"/>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公司创建时间、资产规模不限</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6A224458">
      <w:pPr>
        <w:numPr>
          <w:ilvl w:val="0"/>
          <w:numId w:val="7"/>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公司近期无重大负面新闻，具有良好的声誉</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7CDF6E17">
      <w:pPr>
        <w:numPr>
          <w:ilvl w:val="0"/>
          <w:numId w:val="7"/>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评选依据为企业的优秀创新业务，关注优秀业务创新、产品创新、模式创新、体系创新等。</w:t>
      </w:r>
    </w:p>
    <w:p w14:paraId="187720EA">
      <w:pPr>
        <w:numPr>
          <w:ilvl w:val="0"/>
          <w:numId w:val="7"/>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致力于产业租赁转型或者新质生产力服务。</w:t>
      </w:r>
    </w:p>
    <w:p w14:paraId="73F69A46">
      <w:pPr>
        <w:numPr>
          <w:ilvl w:val="6"/>
          <w:numId w:val="2"/>
        </w:numPr>
        <w:spacing w:line="360" w:lineRule="auto"/>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rPr>
        <w:t>奖项设置：</w:t>
      </w:r>
    </w:p>
    <w:p w14:paraId="736510C7">
      <w:pPr>
        <w:spacing w:line="360" w:lineRule="auto"/>
        <w:ind w:left="84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经营性租赁与资产运营创新企业</w:t>
      </w:r>
    </w:p>
    <w:p w14:paraId="116814F7">
      <w:pPr>
        <w:spacing w:line="360" w:lineRule="auto"/>
        <w:ind w:left="84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算力与AI基础设施租赁创新企业</w:t>
      </w:r>
    </w:p>
    <w:p w14:paraId="7C8F998F">
      <w:pPr>
        <w:spacing w:line="360" w:lineRule="auto"/>
        <w:ind w:left="84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储能与电网设备租赁创新企业</w:t>
      </w:r>
    </w:p>
    <w:p w14:paraId="0CC6FB6E">
      <w:pPr>
        <w:spacing w:line="360" w:lineRule="auto"/>
        <w:ind w:left="840" w:leftChars="0" w:firstLine="420"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先进制造与高端装备租赁创新企业</w:t>
      </w:r>
    </w:p>
    <w:p w14:paraId="7E1B5C57">
      <w:pPr>
        <w:spacing w:line="360" w:lineRule="auto"/>
        <w:ind w:left="840" w:leftChars="0" w:firstLine="420" w:firstLineChars="0"/>
        <w:jc w:val="left"/>
        <w:rPr>
          <w:rFonts w:hint="eastAsia" w:ascii="方正仿宋_GB2312" w:hAnsi="方正仿宋_GB2312" w:eastAsia="方正仿宋_GB2312" w:cs="方正仿宋_GB2312"/>
          <w:sz w:val="32"/>
          <w:szCs w:val="32"/>
          <w:lang w:val="en-US" w:eastAsia="zh-CN"/>
        </w:rPr>
      </w:pPr>
    </w:p>
    <w:p w14:paraId="31E747D9">
      <w:pPr>
        <w:numPr>
          <w:ilvl w:val="0"/>
          <w:numId w:val="2"/>
        </w:numPr>
        <w:spacing w:line="360" w:lineRule="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val="en-US" w:eastAsia="zh-CN"/>
        </w:rPr>
        <w:t>个人类奖项：</w:t>
      </w:r>
    </w:p>
    <w:p w14:paraId="736E5B98">
      <w:pPr>
        <w:spacing w:line="360" w:lineRule="auto"/>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融资租赁行业内有着深厚积累和卓越成就的人物在推动行业发展和创新方面发挥着重要的引领作用，他们就像一位位舵手，</w:t>
      </w:r>
      <w:r>
        <w:rPr>
          <w:rFonts w:hint="eastAsia" w:ascii="方正仿宋_GB2312" w:hAnsi="方正仿宋_GB2312" w:eastAsia="方正仿宋_GB2312" w:cs="方正仿宋_GB2312"/>
          <w:sz w:val="32"/>
          <w:szCs w:val="32"/>
        </w:rPr>
        <w:t>为</w:t>
      </w:r>
      <w:r>
        <w:rPr>
          <w:rFonts w:hint="eastAsia" w:ascii="方正仿宋_GB2312" w:hAnsi="方正仿宋_GB2312" w:eastAsia="方正仿宋_GB2312" w:cs="方正仿宋_GB2312"/>
          <w:sz w:val="32"/>
          <w:szCs w:val="32"/>
          <w:lang w:val="en-US" w:eastAsia="zh-CN"/>
        </w:rPr>
        <w:t>融资租赁行业</w:t>
      </w:r>
      <w:r>
        <w:rPr>
          <w:rFonts w:hint="eastAsia" w:ascii="方正仿宋_GB2312" w:hAnsi="方正仿宋_GB2312" w:eastAsia="方正仿宋_GB2312" w:cs="方正仿宋_GB2312"/>
          <w:sz w:val="32"/>
          <w:szCs w:val="32"/>
        </w:rPr>
        <w:t>指明前进的方向</w:t>
      </w:r>
      <w:r>
        <w:rPr>
          <w:rFonts w:hint="eastAsia" w:ascii="方正仿宋_GB2312" w:hAnsi="方正仿宋_GB2312" w:eastAsia="方正仿宋_GB2312" w:cs="方正仿宋_GB2312"/>
          <w:sz w:val="32"/>
          <w:szCs w:val="32"/>
          <w:lang w:val="en-US" w:eastAsia="zh-CN"/>
        </w:rPr>
        <w:t>。通过对在融资租赁行业的贡献、领导力、创新精神和行业影响力等多个方面的衡量，我们表彰这些行业内的焦点和楷模，激励更多的人投身于融资租赁行业的发展和创新。</w:t>
      </w:r>
    </w:p>
    <w:p w14:paraId="46770A40">
      <w:pPr>
        <w:numPr>
          <w:ilvl w:val="6"/>
          <w:numId w:val="2"/>
        </w:numPr>
        <w:spacing w:line="360" w:lineRule="auto"/>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评选要求：</w:t>
      </w:r>
    </w:p>
    <w:p w14:paraId="138304C5">
      <w:pPr>
        <w:numPr>
          <w:ilvl w:val="0"/>
          <w:numId w:val="8"/>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融资租赁行业</w:t>
      </w:r>
      <w:r>
        <w:rPr>
          <w:rFonts w:hint="eastAsia" w:ascii="方正仿宋_GB2312" w:hAnsi="方正仿宋_GB2312" w:eastAsia="方正仿宋_GB2312" w:cs="方正仿宋_GB2312"/>
          <w:sz w:val="32"/>
          <w:szCs w:val="32"/>
        </w:rPr>
        <w:t>3年以上</w:t>
      </w:r>
      <w:r>
        <w:rPr>
          <w:rFonts w:hint="eastAsia" w:ascii="方正仿宋_GB2312" w:hAnsi="方正仿宋_GB2312" w:eastAsia="方正仿宋_GB2312" w:cs="方正仿宋_GB2312"/>
          <w:sz w:val="32"/>
          <w:szCs w:val="32"/>
          <w:lang w:val="en-US" w:eastAsia="zh-CN"/>
        </w:rPr>
        <w:t>工作</w:t>
      </w:r>
      <w:r>
        <w:rPr>
          <w:rFonts w:hint="eastAsia" w:ascii="方正仿宋_GB2312" w:hAnsi="方正仿宋_GB2312" w:eastAsia="方正仿宋_GB2312" w:cs="方正仿宋_GB2312"/>
          <w:sz w:val="32"/>
          <w:szCs w:val="32"/>
        </w:rPr>
        <w:t xml:space="preserve">经验； </w:t>
      </w:r>
    </w:p>
    <w:p w14:paraId="6790EBCF">
      <w:pPr>
        <w:numPr>
          <w:ilvl w:val="0"/>
          <w:numId w:val="8"/>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近期无重大负面新闻，业内具有良好声誉； </w:t>
      </w:r>
    </w:p>
    <w:p w14:paraId="3CDA6E74">
      <w:pPr>
        <w:numPr>
          <w:ilvl w:val="0"/>
          <w:numId w:val="8"/>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须提交个人介绍，包括个人荣誉、事迹、对</w:t>
      </w:r>
      <w:r>
        <w:rPr>
          <w:rFonts w:hint="eastAsia" w:ascii="方正仿宋_GB2312" w:hAnsi="方正仿宋_GB2312" w:eastAsia="方正仿宋_GB2312" w:cs="方正仿宋_GB2312"/>
          <w:sz w:val="32"/>
          <w:szCs w:val="32"/>
          <w:lang w:val="en-US" w:eastAsia="zh-CN"/>
        </w:rPr>
        <w:t>融资租赁</w:t>
      </w:r>
      <w:r>
        <w:rPr>
          <w:rFonts w:hint="eastAsia" w:ascii="方正仿宋_GB2312" w:hAnsi="方正仿宋_GB2312" w:eastAsia="方正仿宋_GB2312" w:cs="方正仿宋_GB2312"/>
          <w:sz w:val="32"/>
          <w:szCs w:val="32"/>
        </w:rPr>
        <w:t>事业做出的贡献等。</w:t>
      </w:r>
    </w:p>
    <w:p w14:paraId="09A82B0A">
      <w:pPr>
        <w:numPr>
          <w:ilvl w:val="0"/>
          <w:numId w:val="8"/>
        </w:numPr>
        <w:spacing w:line="360" w:lineRule="auto"/>
        <w:ind w:left="0" w:leftChars="0"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融资租赁行业相关企业出身均可参与，包括金融租赁公司、融资租赁公司、融资租赁第三方服务机构等。</w:t>
      </w:r>
    </w:p>
    <w:p w14:paraId="20F2F7C8">
      <w:pPr>
        <w:numPr>
          <w:ilvl w:val="6"/>
          <w:numId w:val="2"/>
        </w:numPr>
        <w:spacing w:line="360" w:lineRule="auto"/>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奖项设置：</w:t>
      </w:r>
    </w:p>
    <w:p w14:paraId="7F00690A">
      <w:pPr>
        <w:numPr>
          <w:ilvl w:val="0"/>
          <w:numId w:val="9"/>
        </w:numPr>
        <w:spacing w:line="360" w:lineRule="auto"/>
        <w:ind w:left="0" w:leftChars="0" w:firstLine="643" w:firstLineChars="200"/>
        <w:jc w:val="left"/>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“年度优秀个人”奖项：</w:t>
      </w:r>
    </w:p>
    <w:p w14:paraId="5AA3C2F3">
      <w:pPr>
        <w:spacing w:line="360" w:lineRule="auto"/>
        <w:ind w:left="639" w:firstLine="418"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2026年度融资租赁行业年度人物</w:t>
      </w:r>
    </w:p>
    <w:p w14:paraId="0595E86C">
      <w:pPr>
        <w:spacing w:line="360" w:lineRule="auto"/>
        <w:ind w:left="639" w:firstLine="418"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2026年度融资租赁行业最佳领袖</w:t>
      </w:r>
    </w:p>
    <w:p w14:paraId="3D432223">
      <w:pPr>
        <w:spacing w:line="360" w:lineRule="auto"/>
        <w:ind w:left="639" w:firstLine="418"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2026年度融资租赁卓越风控官</w:t>
      </w:r>
    </w:p>
    <w:p w14:paraId="2FF63AB9">
      <w:pPr>
        <w:spacing w:line="360" w:lineRule="auto"/>
        <w:ind w:left="639" w:firstLine="418" w:firstLineChars="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2026年度融资租赁行业企业管理卓越人物</w:t>
      </w:r>
    </w:p>
    <w:p w14:paraId="43BB10B2">
      <w:pPr>
        <w:spacing w:line="360" w:lineRule="auto"/>
        <w:ind w:left="639" w:firstLine="418"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2026年度融资租赁行业人力资源创新人物</w:t>
      </w:r>
    </w:p>
    <w:p w14:paraId="4D54B2E0">
      <w:pPr>
        <w:numPr>
          <w:ilvl w:val="0"/>
          <w:numId w:val="9"/>
        </w:numPr>
        <w:spacing w:line="360" w:lineRule="auto"/>
        <w:ind w:left="0" w:leftChars="0" w:firstLine="643" w:firstLineChars="20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lang w:val="en-US" w:eastAsia="zh-CN"/>
        </w:rPr>
        <w:t>“产业租赁”以及“新质生产力服务”奖项：</w:t>
      </w:r>
    </w:p>
    <w:p w14:paraId="5ABAC296">
      <w:pPr>
        <w:spacing w:line="360" w:lineRule="auto"/>
        <w:ind w:left="639" w:firstLine="418" w:firstLineChars="0"/>
        <w:jc w:val="left"/>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2026年度融资租赁产业租赁转型先锋</w:t>
      </w:r>
    </w:p>
    <w:p w14:paraId="77B29DB9">
      <w:pPr>
        <w:spacing w:line="360" w:lineRule="auto"/>
        <w:ind w:left="639" w:firstLine="418" w:firstLineChars="0"/>
        <w:jc w:val="left"/>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2026年度融资租赁高质量发展领路人物</w:t>
      </w:r>
    </w:p>
    <w:p w14:paraId="2758689B">
      <w:pPr>
        <w:spacing w:line="360" w:lineRule="auto"/>
        <w:ind w:left="639" w:firstLine="418" w:firstLineChars="0"/>
        <w:jc w:val="left"/>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2026年度新质生产力融资租赁赋能带头人</w:t>
      </w:r>
    </w:p>
    <w:p w14:paraId="457374EF">
      <w:pPr>
        <w:spacing w:line="360" w:lineRule="auto"/>
        <w:ind w:left="639" w:firstLine="418"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2026年度市场拓展创新人物</w:t>
      </w:r>
    </w:p>
    <w:p w14:paraId="016087E8">
      <w:pPr>
        <w:spacing w:line="360" w:lineRule="auto"/>
        <w:rPr>
          <w:rFonts w:hint="eastAsia" w:ascii="方正仿宋_GB2312" w:hAnsi="方正仿宋_GB2312" w:eastAsia="方正仿宋_GB2312" w:cs="方正仿宋_GB2312"/>
          <w:b/>
          <w:bCs/>
          <w:sz w:val="32"/>
          <w:szCs w:val="32"/>
        </w:rPr>
      </w:pPr>
    </w:p>
    <w:p w14:paraId="39B24EBD">
      <w:pPr>
        <w:numPr>
          <w:ilvl w:val="0"/>
          <w:numId w:val="2"/>
        </w:numPr>
        <w:spacing w:line="360" w:lineRule="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lang w:val="en-US" w:eastAsia="zh-CN"/>
        </w:rPr>
        <w:t>融资租赁</w:t>
      </w:r>
      <w:r>
        <w:rPr>
          <w:rFonts w:hint="eastAsia" w:ascii="方正仿宋_GB2312" w:hAnsi="方正仿宋_GB2312" w:eastAsia="方正仿宋_GB2312" w:cs="方正仿宋_GB2312"/>
          <w:b/>
          <w:bCs/>
          <w:sz w:val="32"/>
          <w:szCs w:val="32"/>
        </w:rPr>
        <w:t>第三方服务平台奖项</w:t>
      </w:r>
      <w:r>
        <w:rPr>
          <w:rFonts w:hint="eastAsia" w:ascii="方正仿宋_GB2312" w:hAnsi="方正仿宋_GB2312" w:eastAsia="方正仿宋_GB2312" w:cs="方正仿宋_GB2312"/>
          <w:b/>
          <w:bCs/>
          <w:sz w:val="32"/>
          <w:szCs w:val="32"/>
          <w:lang w:eastAsia="zh-CN"/>
        </w:rPr>
        <w:t>：</w:t>
      </w:r>
      <w:r>
        <w:rPr>
          <w:rFonts w:hint="eastAsia" w:ascii="方正仿宋_GB2312" w:hAnsi="方正仿宋_GB2312" w:eastAsia="方正仿宋_GB2312" w:cs="方正仿宋_GB2312"/>
          <w:b/>
          <w:bCs/>
          <w:sz w:val="32"/>
          <w:szCs w:val="32"/>
        </w:rPr>
        <w:t xml:space="preserve"> </w:t>
      </w:r>
    </w:p>
    <w:p w14:paraId="26C0542D">
      <w:pPr>
        <w:spacing w:line="360" w:lineRule="auto"/>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融资租赁</w:t>
      </w:r>
      <w:r>
        <w:rPr>
          <w:rFonts w:hint="eastAsia" w:ascii="方正仿宋_GB2312" w:hAnsi="方正仿宋_GB2312" w:eastAsia="方正仿宋_GB2312" w:cs="方正仿宋_GB2312"/>
          <w:sz w:val="32"/>
          <w:szCs w:val="32"/>
        </w:rPr>
        <w:t>的发展，少不了服务</w:t>
      </w:r>
      <w:r>
        <w:rPr>
          <w:rFonts w:hint="eastAsia" w:ascii="方正仿宋_GB2312" w:hAnsi="方正仿宋_GB2312" w:eastAsia="方正仿宋_GB2312" w:cs="方正仿宋_GB2312"/>
          <w:sz w:val="32"/>
          <w:szCs w:val="32"/>
          <w:lang w:val="en-US" w:eastAsia="zh-CN"/>
        </w:rPr>
        <w:t>平台</w:t>
      </w:r>
      <w:r>
        <w:rPr>
          <w:rFonts w:hint="eastAsia" w:ascii="方正仿宋_GB2312" w:hAnsi="方正仿宋_GB2312" w:eastAsia="方正仿宋_GB2312" w:cs="方正仿宋_GB2312"/>
          <w:sz w:val="32"/>
          <w:szCs w:val="32"/>
        </w:rPr>
        <w:t>的</w:t>
      </w:r>
      <w:r>
        <w:rPr>
          <w:rFonts w:hint="eastAsia" w:ascii="方正仿宋_GB2312" w:hAnsi="方正仿宋_GB2312" w:eastAsia="方正仿宋_GB2312" w:cs="方正仿宋_GB2312"/>
          <w:sz w:val="32"/>
          <w:szCs w:val="32"/>
          <w:lang w:val="en-US" w:eastAsia="zh-CN"/>
        </w:rPr>
        <w:t>陪伴。这些平台与机构凭借其专业的服务、创新的解决方案以及卓越的技术支持，为融资租赁行业的发展和进步作出了重要贡献。</w:t>
      </w:r>
      <w:r>
        <w:rPr>
          <w:rFonts w:hint="eastAsia" w:ascii="方正仿宋_GB2312" w:hAnsi="方正仿宋_GB2312" w:eastAsia="方正仿宋_GB2312" w:cs="方正仿宋_GB2312"/>
          <w:sz w:val="32"/>
          <w:szCs w:val="32"/>
        </w:rPr>
        <w:t>坚持以客户需求为导向，以创新为驱动，以质量为保障，以团队为基础。他们用实际行动诠释了什么是真正的服务精神和专业素养。</w:t>
      </w:r>
      <w:r>
        <w:rPr>
          <w:rFonts w:hint="eastAsia" w:ascii="方正仿宋_GB2312" w:hAnsi="方正仿宋_GB2312" w:eastAsia="方正仿宋_GB2312" w:cs="方正仿宋_GB2312"/>
          <w:sz w:val="32"/>
          <w:szCs w:val="32"/>
          <w:lang w:val="en-US" w:eastAsia="zh-CN"/>
        </w:rPr>
        <w:t>我们坚信</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第三方服务参与者与融资租赁行业的共同奋斗将</w:t>
      </w:r>
      <w:r>
        <w:rPr>
          <w:rFonts w:hint="eastAsia" w:ascii="方正仿宋_GB2312" w:hAnsi="方正仿宋_GB2312" w:eastAsia="方正仿宋_GB2312" w:cs="方正仿宋_GB2312"/>
          <w:sz w:val="32"/>
          <w:szCs w:val="32"/>
        </w:rPr>
        <w:t>创造更美好广阔的未来。</w:t>
      </w:r>
    </w:p>
    <w:p w14:paraId="6C9EE310">
      <w:pPr>
        <w:numPr>
          <w:ilvl w:val="6"/>
          <w:numId w:val="2"/>
        </w:numPr>
        <w:spacing w:line="360" w:lineRule="auto"/>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评选要求：</w:t>
      </w:r>
    </w:p>
    <w:p w14:paraId="3141B229">
      <w:pPr>
        <w:numPr>
          <w:ilvl w:val="0"/>
          <w:numId w:val="10"/>
        </w:numPr>
        <w:spacing w:line="360" w:lineRule="auto"/>
        <w:ind w:left="840" w:leftChars="0" w:hanging="425" w:firstLineChars="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限定</w:t>
      </w:r>
      <w:r>
        <w:rPr>
          <w:rFonts w:hint="eastAsia" w:ascii="方正仿宋_GB2312" w:hAnsi="方正仿宋_GB2312" w:eastAsia="方正仿宋_GB2312" w:cs="方正仿宋_GB2312"/>
          <w:sz w:val="32"/>
          <w:szCs w:val="32"/>
          <w:lang w:val="en-US" w:eastAsia="zh-CN"/>
        </w:rPr>
        <w:t>融资租赁相关服务商</w:t>
      </w:r>
      <w:r>
        <w:rPr>
          <w:rFonts w:hint="eastAsia" w:ascii="方正仿宋_GB2312" w:hAnsi="方正仿宋_GB2312" w:eastAsia="方正仿宋_GB2312" w:cs="方正仿宋_GB2312"/>
          <w:sz w:val="32"/>
          <w:szCs w:val="32"/>
        </w:rPr>
        <w:t>，公司创建时间不限</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4E0332C6">
      <w:pPr>
        <w:numPr>
          <w:ilvl w:val="0"/>
          <w:numId w:val="10"/>
        </w:numPr>
        <w:spacing w:line="360" w:lineRule="auto"/>
        <w:ind w:left="420" w:hanging="5"/>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公司近期无重大负面新闻，具有良好的声誉</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 xml:space="preserve"> </w:t>
      </w:r>
    </w:p>
    <w:p w14:paraId="6588A0AF">
      <w:pPr>
        <w:numPr>
          <w:ilvl w:val="0"/>
          <w:numId w:val="10"/>
        </w:numPr>
        <w:spacing w:line="360" w:lineRule="auto"/>
        <w:ind w:left="420" w:hanging="5"/>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公司在产品服务上得到客户的大力推荐和赞赏。</w:t>
      </w:r>
    </w:p>
    <w:p w14:paraId="62798F79">
      <w:pPr>
        <w:numPr>
          <w:ilvl w:val="6"/>
          <w:numId w:val="2"/>
        </w:numPr>
        <w:spacing w:line="360" w:lineRule="auto"/>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奖项设置：</w:t>
      </w:r>
    </w:p>
    <w:p w14:paraId="66B4BC9C">
      <w:pPr>
        <w:spacing w:line="360" w:lineRule="auto"/>
        <w:ind w:left="42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2026年度租赁业数字化赋能奖</w:t>
      </w:r>
    </w:p>
    <w:p w14:paraId="410521D1">
      <w:pPr>
        <w:spacing w:line="360" w:lineRule="auto"/>
        <w:ind w:left="42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2026年度融资租赁杰出生态合作伙伴奖</w:t>
      </w:r>
    </w:p>
    <w:p w14:paraId="148CAD61">
      <w:pPr>
        <w:spacing w:line="360" w:lineRule="auto"/>
        <w:ind w:left="420"/>
        <w:jc w:val="left"/>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2026年度绿色金融赋能平台奖</w:t>
      </w:r>
    </w:p>
    <w:p w14:paraId="453C8BE6">
      <w:pPr>
        <w:numPr>
          <w:ilvl w:val="0"/>
          <w:numId w:val="1"/>
        </w:numPr>
        <w:spacing w:line="360" w:lineRule="auto"/>
        <w:jc w:val="left"/>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申报材料种类和要求</w:t>
      </w:r>
    </w:p>
    <w:p w14:paraId="6CD0FECE">
      <w:pPr>
        <w:numPr>
          <w:ilvl w:val="0"/>
          <w:numId w:val="11"/>
        </w:numPr>
        <w:snapToGrid w:val="0"/>
        <w:spacing w:line="360" w:lineRule="auto"/>
        <w:ind w:firstLine="0"/>
        <w:rPr>
          <w:rFonts w:hint="eastAsia" w:ascii="方正仿宋_GB2312" w:hAnsi="方正仿宋_GB2312" w:eastAsia="方正仿宋_GB2312" w:cs="方正仿宋_GB2312"/>
          <w:b/>
          <w:color w:val="333333"/>
          <w:spacing w:val="-12"/>
          <w:kern w:val="0"/>
          <w:sz w:val="32"/>
          <w:szCs w:val="32"/>
        </w:rPr>
      </w:pPr>
      <w:r>
        <w:rPr>
          <w:rFonts w:hint="eastAsia" w:ascii="方正仿宋_GB2312" w:hAnsi="方正仿宋_GB2312" w:eastAsia="方正仿宋_GB2312" w:cs="方正仿宋_GB2312"/>
          <w:b/>
          <w:color w:val="333333"/>
          <w:spacing w:val="-12"/>
          <w:kern w:val="0"/>
          <w:sz w:val="32"/>
          <w:szCs w:val="32"/>
        </w:rPr>
        <w:t>候选人信息表</w:t>
      </w:r>
    </w:p>
    <w:p w14:paraId="3B3EC9D9">
      <w:pPr>
        <w:snapToGrid w:val="0"/>
        <w:spacing w:line="360" w:lineRule="auto"/>
        <w:ind w:firstLine="592" w:firstLineChars="20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个人类奖项申报需填写《候选人信息表》，表格样式请见</w:t>
      </w:r>
      <w:r>
        <w:rPr>
          <w:rFonts w:hint="eastAsia" w:ascii="方正仿宋_GB2312" w:hAnsi="方正仿宋_GB2312" w:eastAsia="方正仿宋_GB2312" w:cs="方正仿宋_GB2312"/>
          <w:b/>
          <w:bCs/>
          <w:color w:val="333333"/>
          <w:spacing w:val="-12"/>
          <w:kern w:val="0"/>
          <w:sz w:val="32"/>
          <w:szCs w:val="32"/>
        </w:rPr>
        <w:t>附件1</w:t>
      </w:r>
      <w:r>
        <w:rPr>
          <w:rFonts w:hint="eastAsia" w:ascii="方正仿宋_GB2312" w:hAnsi="方正仿宋_GB2312" w:eastAsia="方正仿宋_GB2312" w:cs="方正仿宋_GB2312"/>
          <w:color w:val="333333"/>
          <w:spacing w:val="-12"/>
          <w:kern w:val="0"/>
          <w:sz w:val="32"/>
          <w:szCs w:val="32"/>
        </w:rPr>
        <w:t>。若有推荐函可随附件一并上报。</w:t>
      </w:r>
    </w:p>
    <w:p w14:paraId="55620F2F">
      <w:pPr>
        <w:numPr>
          <w:ilvl w:val="0"/>
          <w:numId w:val="11"/>
        </w:numPr>
        <w:snapToGrid w:val="0"/>
        <w:spacing w:line="360" w:lineRule="auto"/>
        <w:ind w:firstLine="0"/>
        <w:rPr>
          <w:rFonts w:hint="eastAsia" w:ascii="方正仿宋_GB2312" w:hAnsi="方正仿宋_GB2312" w:eastAsia="方正仿宋_GB2312" w:cs="方正仿宋_GB2312"/>
          <w:b/>
          <w:color w:val="333333"/>
          <w:spacing w:val="-12"/>
          <w:kern w:val="0"/>
          <w:sz w:val="32"/>
          <w:szCs w:val="32"/>
        </w:rPr>
      </w:pPr>
      <w:r>
        <w:rPr>
          <w:rFonts w:hint="eastAsia" w:ascii="方正仿宋_GB2312" w:hAnsi="方正仿宋_GB2312" w:eastAsia="方正仿宋_GB2312" w:cs="方正仿宋_GB2312"/>
          <w:b/>
          <w:color w:val="333333"/>
          <w:spacing w:val="-12"/>
          <w:kern w:val="0"/>
          <w:sz w:val="32"/>
          <w:szCs w:val="32"/>
        </w:rPr>
        <w:t>申报表</w:t>
      </w:r>
    </w:p>
    <w:p w14:paraId="20BBCEED">
      <w:pPr>
        <w:snapToGrid w:val="0"/>
        <w:spacing w:line="360" w:lineRule="auto"/>
        <w:ind w:firstLine="592" w:firstLineChars="20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根据申报奖项，按照填表说明要求准确填写</w:t>
      </w:r>
      <w:r>
        <w:rPr>
          <w:rFonts w:hint="eastAsia" w:ascii="方正仿宋_GB2312" w:hAnsi="方正仿宋_GB2312" w:eastAsia="方正仿宋_GB2312" w:cs="方正仿宋_GB2312"/>
          <w:b/>
          <w:bCs/>
          <w:color w:val="333333"/>
          <w:spacing w:val="-12"/>
          <w:kern w:val="0"/>
          <w:sz w:val="32"/>
          <w:szCs w:val="32"/>
        </w:rPr>
        <w:t>附件2</w:t>
      </w:r>
      <w:r>
        <w:rPr>
          <w:rFonts w:hint="eastAsia" w:ascii="方正仿宋_GB2312" w:hAnsi="方正仿宋_GB2312" w:eastAsia="方正仿宋_GB2312" w:cs="方正仿宋_GB2312"/>
          <w:color w:val="333333"/>
          <w:spacing w:val="-12"/>
          <w:kern w:val="0"/>
          <w:sz w:val="32"/>
          <w:szCs w:val="32"/>
        </w:rPr>
        <w:t>《奖项评选申报表》。申报表一份，并按要求在相关位置盖好单位行政公章。申报表须盖骑缝章。</w:t>
      </w:r>
    </w:p>
    <w:p w14:paraId="5A56C6A2">
      <w:pPr>
        <w:numPr>
          <w:ilvl w:val="0"/>
          <w:numId w:val="11"/>
        </w:numPr>
        <w:snapToGrid w:val="0"/>
        <w:spacing w:line="360" w:lineRule="auto"/>
        <w:ind w:firstLine="0"/>
        <w:rPr>
          <w:rFonts w:hint="eastAsia" w:ascii="方正仿宋_GB2312" w:hAnsi="方正仿宋_GB2312" w:eastAsia="方正仿宋_GB2312" w:cs="方正仿宋_GB2312"/>
          <w:b/>
          <w:color w:val="333333"/>
          <w:spacing w:val="-12"/>
          <w:kern w:val="0"/>
          <w:sz w:val="32"/>
          <w:szCs w:val="32"/>
        </w:rPr>
      </w:pPr>
      <w:r>
        <w:rPr>
          <w:rFonts w:hint="eastAsia" w:ascii="方正仿宋_GB2312" w:hAnsi="方正仿宋_GB2312" w:eastAsia="方正仿宋_GB2312" w:cs="方正仿宋_GB2312"/>
          <w:b/>
          <w:color w:val="333333"/>
          <w:spacing w:val="-12"/>
          <w:kern w:val="0"/>
          <w:sz w:val="32"/>
          <w:szCs w:val="32"/>
        </w:rPr>
        <w:t>个人照片</w:t>
      </w:r>
    </w:p>
    <w:p w14:paraId="2E48703D">
      <w:pPr>
        <w:snapToGrid w:val="0"/>
        <w:spacing w:line="360" w:lineRule="auto"/>
        <w:ind w:firstLine="592" w:firstLineChars="20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个人奖项申报者需提供个人证件照每人1张。证件照应为候选人近期正面免冠正装彩色照片，平光拍摄，成像清晰。</w:t>
      </w:r>
    </w:p>
    <w:p w14:paraId="79F01B43">
      <w:pPr>
        <w:numPr>
          <w:ilvl w:val="0"/>
          <w:numId w:val="11"/>
        </w:numPr>
        <w:snapToGrid w:val="0"/>
        <w:spacing w:line="360" w:lineRule="auto"/>
        <w:ind w:firstLine="0"/>
        <w:rPr>
          <w:rFonts w:hint="eastAsia" w:ascii="方正仿宋_GB2312" w:hAnsi="方正仿宋_GB2312" w:eastAsia="方正仿宋_GB2312" w:cs="方正仿宋_GB2312"/>
          <w:b/>
          <w:color w:val="333333"/>
          <w:spacing w:val="-12"/>
          <w:kern w:val="0"/>
          <w:sz w:val="32"/>
          <w:szCs w:val="32"/>
        </w:rPr>
      </w:pPr>
      <w:r>
        <w:rPr>
          <w:rFonts w:hint="eastAsia" w:ascii="方正仿宋_GB2312" w:hAnsi="方正仿宋_GB2312" w:eastAsia="方正仿宋_GB2312" w:cs="方正仿宋_GB2312"/>
          <w:b/>
          <w:color w:val="333333"/>
          <w:spacing w:val="-12"/>
          <w:kern w:val="0"/>
          <w:sz w:val="32"/>
          <w:szCs w:val="32"/>
        </w:rPr>
        <w:t>企业LOGO</w:t>
      </w:r>
    </w:p>
    <w:p w14:paraId="1A46EFD0">
      <w:pPr>
        <w:snapToGrid w:val="0"/>
        <w:spacing w:line="360" w:lineRule="auto"/>
        <w:ind w:firstLine="592" w:firstLineChars="20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申报个人类奖项与企业（单位）类奖项均需提交高清Logo。</w:t>
      </w:r>
    </w:p>
    <w:p w14:paraId="47B2AA54">
      <w:pPr>
        <w:numPr>
          <w:ilvl w:val="0"/>
          <w:numId w:val="11"/>
        </w:numPr>
        <w:snapToGrid w:val="0"/>
        <w:spacing w:line="360" w:lineRule="auto"/>
        <w:ind w:firstLine="0"/>
        <w:rPr>
          <w:rFonts w:hint="eastAsia" w:ascii="方正仿宋_GB2312" w:hAnsi="方正仿宋_GB2312" w:eastAsia="方正仿宋_GB2312" w:cs="方正仿宋_GB2312"/>
          <w:b/>
          <w:color w:val="333333"/>
          <w:spacing w:val="-12"/>
          <w:kern w:val="0"/>
          <w:sz w:val="32"/>
          <w:szCs w:val="32"/>
        </w:rPr>
      </w:pPr>
      <w:r>
        <w:rPr>
          <w:rFonts w:hint="eastAsia" w:ascii="方正仿宋_GB2312" w:hAnsi="方正仿宋_GB2312" w:eastAsia="方正仿宋_GB2312" w:cs="方正仿宋_GB2312"/>
          <w:b/>
          <w:color w:val="333333"/>
          <w:spacing w:val="-12"/>
          <w:kern w:val="0"/>
          <w:sz w:val="32"/>
          <w:szCs w:val="32"/>
        </w:rPr>
        <w:t>事迹材料</w:t>
      </w:r>
    </w:p>
    <w:p w14:paraId="54CB3D5F">
      <w:pPr>
        <w:pStyle w:val="19"/>
        <w:numPr>
          <w:ilvl w:val="0"/>
          <w:numId w:val="12"/>
        </w:numPr>
        <w:snapToGrid w:val="0"/>
        <w:spacing w:line="360" w:lineRule="auto"/>
        <w:ind w:left="780" w:leftChars="0" w:firstLineChars="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b/>
          <w:bCs/>
          <w:color w:val="333333"/>
          <w:spacing w:val="-12"/>
          <w:kern w:val="0"/>
          <w:sz w:val="32"/>
          <w:szCs w:val="32"/>
        </w:rPr>
        <w:t>个人类奖项：</w:t>
      </w:r>
      <w:r>
        <w:rPr>
          <w:rFonts w:hint="eastAsia" w:ascii="方正仿宋_GB2312" w:hAnsi="方正仿宋_GB2312" w:eastAsia="方正仿宋_GB2312" w:cs="方正仿宋_GB2312"/>
          <w:color w:val="333333"/>
          <w:spacing w:val="-12"/>
          <w:kern w:val="0"/>
          <w:sz w:val="32"/>
          <w:szCs w:val="32"/>
        </w:rPr>
        <w:t>事迹材料要着重突出候选人在</w:t>
      </w:r>
      <w:r>
        <w:rPr>
          <w:rFonts w:hint="eastAsia" w:ascii="方正仿宋_GB2312" w:hAnsi="方正仿宋_GB2312" w:eastAsia="方正仿宋_GB2312" w:cs="方正仿宋_GB2312"/>
          <w:color w:val="333333"/>
          <w:spacing w:val="-12"/>
          <w:kern w:val="0"/>
          <w:sz w:val="32"/>
          <w:szCs w:val="32"/>
          <w:lang w:val="en-US" w:eastAsia="zh-CN"/>
        </w:rPr>
        <w:t>融资租赁行业</w:t>
      </w:r>
      <w:r>
        <w:rPr>
          <w:rFonts w:hint="eastAsia" w:ascii="方正仿宋_GB2312" w:hAnsi="方正仿宋_GB2312" w:eastAsia="方正仿宋_GB2312" w:cs="方正仿宋_GB2312"/>
          <w:color w:val="333333"/>
          <w:spacing w:val="-12"/>
          <w:kern w:val="0"/>
          <w:sz w:val="32"/>
          <w:szCs w:val="32"/>
        </w:rPr>
        <w:t>做出的内容，主要包括：候选人主要事迹及为本企业（单位）、本行业和国家</w:t>
      </w:r>
      <w:r>
        <w:rPr>
          <w:rFonts w:hint="eastAsia" w:ascii="方正仿宋_GB2312" w:hAnsi="方正仿宋_GB2312" w:eastAsia="方正仿宋_GB2312" w:cs="方正仿宋_GB2312"/>
          <w:color w:val="333333"/>
          <w:spacing w:val="-12"/>
          <w:kern w:val="0"/>
          <w:sz w:val="32"/>
          <w:szCs w:val="32"/>
          <w:lang w:eastAsia="zh-CN"/>
        </w:rPr>
        <w:t>作出</w:t>
      </w:r>
      <w:r>
        <w:rPr>
          <w:rFonts w:hint="eastAsia" w:ascii="方正仿宋_GB2312" w:hAnsi="方正仿宋_GB2312" w:eastAsia="方正仿宋_GB2312" w:cs="方正仿宋_GB2312"/>
          <w:color w:val="333333"/>
          <w:spacing w:val="-12"/>
          <w:kern w:val="0"/>
          <w:sz w:val="32"/>
          <w:szCs w:val="32"/>
        </w:rPr>
        <w:t>的突出贡献；取得的成绩以及在同行业领域中的重要影响和作用；本人在从事</w:t>
      </w:r>
      <w:r>
        <w:rPr>
          <w:rFonts w:hint="eastAsia" w:ascii="方正仿宋_GB2312" w:hAnsi="方正仿宋_GB2312" w:eastAsia="方正仿宋_GB2312" w:cs="方正仿宋_GB2312"/>
          <w:color w:val="333333"/>
          <w:spacing w:val="-12"/>
          <w:kern w:val="0"/>
          <w:sz w:val="32"/>
          <w:szCs w:val="32"/>
          <w:lang w:val="en-US" w:eastAsia="zh-CN"/>
        </w:rPr>
        <w:t>融资租赁工作</w:t>
      </w:r>
      <w:r>
        <w:rPr>
          <w:rFonts w:hint="eastAsia" w:ascii="方正仿宋_GB2312" w:hAnsi="方正仿宋_GB2312" w:eastAsia="方正仿宋_GB2312" w:cs="方正仿宋_GB2312"/>
          <w:color w:val="333333"/>
          <w:spacing w:val="-12"/>
          <w:kern w:val="0"/>
          <w:sz w:val="32"/>
          <w:szCs w:val="32"/>
        </w:rPr>
        <w:t>方面的内容，具体的工作方法、工作体会以及取得效果；在本职工作岗位上做出的贡献及所产生的经济效益（要求用数字量化反映）以及曾获得的主要的荣誉称号。个人类奖项候选人事迹材料要求控制在1000字左右。</w:t>
      </w:r>
    </w:p>
    <w:p w14:paraId="787C42C2">
      <w:pPr>
        <w:pStyle w:val="19"/>
        <w:numPr>
          <w:ilvl w:val="0"/>
          <w:numId w:val="12"/>
        </w:numPr>
        <w:snapToGrid w:val="0"/>
        <w:spacing w:line="360" w:lineRule="auto"/>
        <w:ind w:left="780" w:leftChars="0" w:firstLineChars="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b/>
          <w:bCs/>
          <w:color w:val="333333"/>
          <w:spacing w:val="-12"/>
          <w:kern w:val="0"/>
          <w:sz w:val="32"/>
          <w:szCs w:val="32"/>
        </w:rPr>
        <w:t>企业（单位）类奖项：</w:t>
      </w:r>
      <w:r>
        <w:rPr>
          <w:rFonts w:hint="eastAsia" w:ascii="方正仿宋_GB2312" w:hAnsi="方正仿宋_GB2312" w:eastAsia="方正仿宋_GB2312" w:cs="方正仿宋_GB2312"/>
          <w:color w:val="333333"/>
          <w:spacing w:val="-12"/>
          <w:kern w:val="0"/>
          <w:sz w:val="32"/>
          <w:szCs w:val="32"/>
        </w:rPr>
        <w:t>事迹材料要着重突出候选企业在</w:t>
      </w:r>
      <w:r>
        <w:rPr>
          <w:rFonts w:hint="eastAsia" w:ascii="方正仿宋_GB2312" w:hAnsi="方正仿宋_GB2312" w:eastAsia="方正仿宋_GB2312" w:cs="方正仿宋_GB2312"/>
          <w:color w:val="333333"/>
          <w:spacing w:val="-12"/>
          <w:kern w:val="0"/>
          <w:sz w:val="32"/>
          <w:szCs w:val="32"/>
          <w:lang w:val="en-US" w:eastAsia="zh-CN"/>
        </w:rPr>
        <w:t>融资租赁（及相关服务提供）</w:t>
      </w:r>
      <w:r>
        <w:rPr>
          <w:rFonts w:hint="eastAsia" w:ascii="方正仿宋_GB2312" w:hAnsi="方正仿宋_GB2312" w:eastAsia="方正仿宋_GB2312" w:cs="方正仿宋_GB2312"/>
          <w:color w:val="333333"/>
          <w:spacing w:val="-12"/>
          <w:kern w:val="0"/>
          <w:sz w:val="32"/>
          <w:szCs w:val="32"/>
        </w:rPr>
        <w:t>行业做出的内容，主要包括：候选企业（单位）企业核心理念与综合优势，高管团队介绍；主要事迹及为本行业和国家</w:t>
      </w:r>
      <w:r>
        <w:rPr>
          <w:rFonts w:hint="eastAsia" w:ascii="方正仿宋_GB2312" w:hAnsi="方正仿宋_GB2312" w:eastAsia="方正仿宋_GB2312" w:cs="方正仿宋_GB2312"/>
          <w:color w:val="333333"/>
          <w:spacing w:val="-12"/>
          <w:kern w:val="0"/>
          <w:sz w:val="32"/>
          <w:szCs w:val="32"/>
          <w:lang w:eastAsia="zh-CN"/>
        </w:rPr>
        <w:t>作出</w:t>
      </w:r>
      <w:r>
        <w:rPr>
          <w:rFonts w:hint="eastAsia" w:ascii="方正仿宋_GB2312" w:hAnsi="方正仿宋_GB2312" w:eastAsia="方正仿宋_GB2312" w:cs="方正仿宋_GB2312"/>
          <w:color w:val="333333"/>
          <w:spacing w:val="-12"/>
          <w:kern w:val="0"/>
          <w:sz w:val="32"/>
          <w:szCs w:val="32"/>
        </w:rPr>
        <w:t>的突出贡献；取得的成绩以及在同行业领域中的重要影响和作用；</w:t>
      </w:r>
      <w:r>
        <w:rPr>
          <w:rFonts w:hint="eastAsia" w:ascii="方正仿宋_GB2312" w:hAnsi="方正仿宋_GB2312" w:eastAsia="方正仿宋_GB2312" w:cs="方正仿宋_GB2312"/>
          <w:color w:val="333333"/>
          <w:spacing w:val="-12"/>
          <w:kern w:val="0"/>
          <w:sz w:val="32"/>
          <w:szCs w:val="32"/>
          <w:lang w:eastAsia="zh-CN"/>
        </w:rPr>
        <w:t>202</w:t>
      </w:r>
      <w:r>
        <w:rPr>
          <w:rFonts w:hint="eastAsia" w:ascii="方正仿宋_GB2312" w:hAnsi="方正仿宋_GB2312" w:eastAsia="方正仿宋_GB2312" w:cs="方正仿宋_GB2312"/>
          <w:color w:val="333333"/>
          <w:spacing w:val="-12"/>
          <w:kern w:val="0"/>
          <w:sz w:val="32"/>
          <w:szCs w:val="32"/>
          <w:lang w:val="en-US" w:eastAsia="zh-CN"/>
        </w:rPr>
        <w:t>6</w:t>
      </w:r>
      <w:r>
        <w:rPr>
          <w:rFonts w:hint="eastAsia" w:ascii="方正仿宋_GB2312" w:hAnsi="方正仿宋_GB2312" w:eastAsia="方正仿宋_GB2312" w:cs="方正仿宋_GB2312"/>
          <w:color w:val="333333"/>
          <w:spacing w:val="-12"/>
          <w:kern w:val="0"/>
          <w:sz w:val="32"/>
          <w:szCs w:val="32"/>
        </w:rPr>
        <w:t>年做出的贡献及所产生的经济效益（要求用数字量化反映）以及曾获得的主要的荣誉称号。候选企业（单位）事迹材料要求控制在1000字左右。</w:t>
      </w:r>
    </w:p>
    <w:p w14:paraId="2E160FB8">
      <w:pPr>
        <w:numPr>
          <w:ilvl w:val="0"/>
          <w:numId w:val="11"/>
        </w:numPr>
        <w:snapToGrid w:val="0"/>
        <w:spacing w:line="360" w:lineRule="auto"/>
        <w:ind w:firstLine="0"/>
        <w:rPr>
          <w:rFonts w:hint="eastAsia" w:ascii="方正仿宋_GB2312" w:hAnsi="方正仿宋_GB2312" w:eastAsia="方正仿宋_GB2312" w:cs="方正仿宋_GB2312"/>
          <w:b/>
          <w:color w:val="333333"/>
          <w:spacing w:val="-12"/>
          <w:kern w:val="0"/>
          <w:sz w:val="32"/>
          <w:szCs w:val="32"/>
        </w:rPr>
      </w:pPr>
      <w:r>
        <w:rPr>
          <w:rFonts w:hint="eastAsia" w:ascii="方正仿宋_GB2312" w:hAnsi="方正仿宋_GB2312" w:eastAsia="方正仿宋_GB2312" w:cs="方正仿宋_GB2312"/>
          <w:b/>
          <w:color w:val="333333"/>
          <w:spacing w:val="-12"/>
          <w:kern w:val="0"/>
          <w:sz w:val="32"/>
          <w:szCs w:val="32"/>
        </w:rPr>
        <w:t>证明材料</w:t>
      </w:r>
    </w:p>
    <w:p w14:paraId="6E749335">
      <w:pPr>
        <w:numPr>
          <w:ilvl w:val="0"/>
          <w:numId w:val="13"/>
        </w:numPr>
        <w:tabs>
          <w:tab w:val="left" w:pos="312"/>
          <w:tab w:val="clear" w:pos="732"/>
        </w:tabs>
        <w:snapToGrid w:val="0"/>
        <w:spacing w:line="360" w:lineRule="auto"/>
        <w:ind w:left="420" w:leftChars="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营业执照（企业类）；</w:t>
      </w:r>
    </w:p>
    <w:p w14:paraId="00D47052">
      <w:pPr>
        <w:numPr>
          <w:ilvl w:val="0"/>
          <w:numId w:val="13"/>
        </w:numPr>
        <w:tabs>
          <w:tab w:val="left" w:pos="312"/>
          <w:tab w:val="clear" w:pos="732"/>
        </w:tabs>
        <w:snapToGrid w:val="0"/>
        <w:spacing w:line="360" w:lineRule="auto"/>
        <w:ind w:left="420" w:leftChars="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个人身份证复印件（个人类）；</w:t>
      </w:r>
    </w:p>
    <w:p w14:paraId="4457B83A">
      <w:pPr>
        <w:numPr>
          <w:ilvl w:val="0"/>
          <w:numId w:val="13"/>
        </w:numPr>
        <w:tabs>
          <w:tab w:val="left" w:pos="312"/>
          <w:tab w:val="clear" w:pos="732"/>
        </w:tabs>
        <w:snapToGrid w:val="0"/>
        <w:spacing w:line="360" w:lineRule="auto"/>
        <w:ind w:left="420" w:leftChars="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主要成果证明材料；</w:t>
      </w:r>
    </w:p>
    <w:p w14:paraId="55999216">
      <w:pPr>
        <w:numPr>
          <w:ilvl w:val="0"/>
          <w:numId w:val="13"/>
        </w:numPr>
        <w:tabs>
          <w:tab w:val="left" w:pos="312"/>
          <w:tab w:val="clear" w:pos="732"/>
        </w:tabs>
        <w:snapToGrid w:val="0"/>
        <w:spacing w:line="360" w:lineRule="auto"/>
        <w:ind w:left="420" w:leftChars="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所获荣誉称号或奖项的复印件或旁证材料；</w:t>
      </w:r>
    </w:p>
    <w:p w14:paraId="364FF8DC">
      <w:pPr>
        <w:numPr>
          <w:ilvl w:val="0"/>
          <w:numId w:val="13"/>
        </w:numPr>
        <w:tabs>
          <w:tab w:val="left" w:pos="312"/>
          <w:tab w:val="clear" w:pos="732"/>
        </w:tabs>
        <w:snapToGrid w:val="0"/>
        <w:spacing w:line="360" w:lineRule="auto"/>
        <w:ind w:left="420" w:leftChars="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从事本岗位工作年限的单位证明（个人类）；</w:t>
      </w:r>
    </w:p>
    <w:p w14:paraId="61664171">
      <w:pPr>
        <w:numPr>
          <w:ilvl w:val="0"/>
          <w:numId w:val="13"/>
        </w:numPr>
        <w:tabs>
          <w:tab w:val="left" w:pos="312"/>
          <w:tab w:val="clear" w:pos="732"/>
        </w:tabs>
        <w:snapToGrid w:val="0"/>
        <w:spacing w:line="360" w:lineRule="auto"/>
        <w:ind w:left="420" w:leftChars="0"/>
        <w:rPr>
          <w:rFonts w:hint="eastAsia" w:ascii="方正仿宋_GB2312" w:hAnsi="方正仿宋_GB2312" w:eastAsia="方正仿宋_GB2312" w:cs="方正仿宋_GB2312"/>
          <w:color w:val="333333"/>
          <w:spacing w:val="-12"/>
          <w:kern w:val="0"/>
          <w:sz w:val="32"/>
          <w:szCs w:val="32"/>
        </w:rPr>
      </w:pPr>
      <w:r>
        <w:rPr>
          <w:rFonts w:hint="eastAsia" w:ascii="方正仿宋_GB2312" w:hAnsi="方正仿宋_GB2312" w:eastAsia="方正仿宋_GB2312" w:cs="方正仿宋_GB2312"/>
          <w:color w:val="333333"/>
          <w:spacing w:val="-12"/>
          <w:kern w:val="0"/>
          <w:sz w:val="32"/>
          <w:szCs w:val="32"/>
        </w:rPr>
        <w:t>企业（单位）单位宣传介绍册。</w:t>
      </w:r>
    </w:p>
    <w:p w14:paraId="20F115BA">
      <w:pPr>
        <w:numPr>
          <w:ilvl w:val="0"/>
          <w:numId w:val="11"/>
        </w:numPr>
        <w:snapToGrid w:val="0"/>
        <w:spacing w:line="360" w:lineRule="auto"/>
        <w:ind w:firstLine="0"/>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color w:val="333333"/>
          <w:spacing w:val="-12"/>
          <w:kern w:val="0"/>
          <w:sz w:val="32"/>
          <w:szCs w:val="32"/>
          <w:lang w:val="en-US" w:eastAsia="zh-CN"/>
        </w:rPr>
        <w:t>其他</w:t>
      </w:r>
    </w:p>
    <w:p w14:paraId="5D002492">
      <w:pPr>
        <w:numPr>
          <w:ilvl w:val="0"/>
          <w:numId w:val="14"/>
        </w:numPr>
        <w:tabs>
          <w:tab w:val="left" w:pos="312"/>
          <w:tab w:val="clear" w:pos="732"/>
        </w:tabs>
        <w:snapToGrid w:val="0"/>
        <w:spacing w:line="360" w:lineRule="auto"/>
        <w:ind w:left="420" w:leftChars="0"/>
        <w:rPr>
          <w:rFonts w:hint="default" w:ascii="方正仿宋_GB2312" w:hAnsi="方正仿宋_GB2312" w:eastAsia="方正仿宋_GB2312" w:cs="方正仿宋_GB2312"/>
          <w:color w:val="C00000"/>
          <w:spacing w:val="-12"/>
          <w:kern w:val="0"/>
          <w:sz w:val="32"/>
          <w:szCs w:val="32"/>
          <w:lang w:val="en-US" w:eastAsia="zh-CN"/>
        </w:rPr>
      </w:pPr>
      <w:r>
        <w:rPr>
          <w:rFonts w:hint="eastAsia" w:ascii="方正仿宋_GB2312" w:hAnsi="方正仿宋_GB2312" w:eastAsia="方正仿宋_GB2312" w:cs="方正仿宋_GB2312"/>
          <w:color w:val="C00000"/>
          <w:spacing w:val="-12"/>
          <w:kern w:val="0"/>
          <w:sz w:val="32"/>
          <w:szCs w:val="32"/>
          <w:lang w:val="en-US" w:eastAsia="zh-CN"/>
        </w:rPr>
        <w:t xml:space="preserve"> </w:t>
      </w:r>
      <w:bookmarkStart w:id="1" w:name="_GoBack"/>
      <w:bookmarkEnd w:id="1"/>
      <w:r>
        <w:rPr>
          <w:rFonts w:hint="eastAsia" w:ascii="方正仿宋_GB2312" w:hAnsi="方正仿宋_GB2312" w:eastAsia="方正仿宋_GB2312" w:cs="方正仿宋_GB2312"/>
          <w:color w:val="C00000"/>
          <w:spacing w:val="-12"/>
          <w:kern w:val="0"/>
          <w:sz w:val="32"/>
          <w:szCs w:val="32"/>
          <w:lang w:val="en-US" w:eastAsia="zh-CN"/>
        </w:rPr>
        <w:t>填写完成后请打印盖章，扫描PDF文档发送到邮箱：</w:t>
      </w:r>
      <w:r>
        <w:rPr>
          <w:rFonts w:hint="eastAsia" w:ascii="方正仿宋_GB2312" w:hAnsi="方正仿宋_GB2312" w:eastAsia="方正仿宋_GB2312" w:cs="方正仿宋_GB2312"/>
          <w:color w:val="C00000"/>
          <w:spacing w:val="-12"/>
          <w:kern w:val="0"/>
          <w:sz w:val="32"/>
          <w:szCs w:val="32"/>
          <w:lang w:val="en-US" w:eastAsia="zh-CN"/>
        </w:rPr>
        <w:fldChar w:fldCharType="begin"/>
      </w:r>
      <w:r>
        <w:rPr>
          <w:rFonts w:hint="eastAsia" w:ascii="方正仿宋_GB2312" w:hAnsi="方正仿宋_GB2312" w:eastAsia="方正仿宋_GB2312" w:cs="方正仿宋_GB2312"/>
          <w:color w:val="C00000"/>
          <w:spacing w:val="-12"/>
          <w:kern w:val="0"/>
          <w:sz w:val="32"/>
          <w:szCs w:val="32"/>
          <w:lang w:val="en-US" w:eastAsia="zh-CN"/>
        </w:rPr>
        <w:instrText xml:space="preserve"> HYPERLINK "mailto:Zhaojiankai@ryx365.com" </w:instrText>
      </w:r>
      <w:r>
        <w:rPr>
          <w:rFonts w:hint="eastAsia" w:ascii="方正仿宋_GB2312" w:hAnsi="方正仿宋_GB2312" w:eastAsia="方正仿宋_GB2312" w:cs="方正仿宋_GB2312"/>
          <w:color w:val="C00000"/>
          <w:spacing w:val="-12"/>
          <w:kern w:val="0"/>
          <w:sz w:val="32"/>
          <w:szCs w:val="32"/>
          <w:lang w:val="en-US" w:eastAsia="zh-CN"/>
        </w:rPr>
        <w:fldChar w:fldCharType="separate"/>
      </w:r>
      <w:r>
        <w:rPr>
          <w:rFonts w:hint="eastAsia" w:ascii="方正仿宋_GB2312" w:hAnsi="方正仿宋_GB2312" w:eastAsia="方正仿宋_GB2312" w:cs="方正仿宋_GB2312"/>
          <w:color w:val="C00000"/>
          <w:spacing w:val="-12"/>
          <w:kern w:val="0"/>
          <w:sz w:val="32"/>
          <w:szCs w:val="32"/>
          <w:lang w:val="en-US" w:eastAsia="zh-CN"/>
        </w:rPr>
        <w:t>Zhaojiankai@ryx365.com</w:t>
      </w:r>
      <w:r>
        <w:rPr>
          <w:rFonts w:hint="eastAsia" w:ascii="方正仿宋_GB2312" w:hAnsi="方正仿宋_GB2312" w:eastAsia="方正仿宋_GB2312" w:cs="方正仿宋_GB2312"/>
          <w:color w:val="C00000"/>
          <w:spacing w:val="-12"/>
          <w:kern w:val="0"/>
          <w:sz w:val="32"/>
          <w:szCs w:val="32"/>
          <w:lang w:val="en-US" w:eastAsia="zh-CN"/>
        </w:rPr>
        <w:br w:type="textWrapping"/>
      </w:r>
      <w:r>
        <w:rPr>
          <w:rFonts w:hint="eastAsia" w:ascii="方正仿宋_GB2312" w:hAnsi="方正仿宋_GB2312" w:eastAsia="方正仿宋_GB2312" w:cs="方正仿宋_GB2312"/>
          <w:color w:val="C00000"/>
          <w:spacing w:val="-12"/>
          <w:kern w:val="0"/>
          <w:sz w:val="32"/>
          <w:szCs w:val="32"/>
          <w:lang w:val="en-US" w:eastAsia="zh-CN"/>
        </w:rPr>
        <w:fldChar w:fldCharType="end"/>
      </w:r>
      <w:r>
        <w:rPr>
          <w:rFonts w:hint="eastAsia" w:ascii="方正仿宋_GB2312" w:hAnsi="方正仿宋_GB2312" w:eastAsia="方正仿宋_GB2312" w:cs="方正仿宋_GB2312"/>
          <w:color w:val="C00000"/>
          <w:spacing w:val="-12"/>
          <w:kern w:val="0"/>
          <w:sz w:val="32"/>
          <w:szCs w:val="32"/>
          <w:lang w:val="en-US" w:eastAsia="zh-CN"/>
        </w:rPr>
        <w:t>2. 奖项评选和论坛参会可咨询：赵老师19925485636（同微信）</w:t>
      </w:r>
    </w:p>
    <w:p w14:paraId="6A8EE27D">
      <w:pPr>
        <w:numPr>
          <w:ilvl w:val="0"/>
          <w:numId w:val="0"/>
        </w:numPr>
        <w:spacing w:line="360" w:lineRule="auto"/>
        <w:jc w:val="left"/>
        <w:rPr>
          <w:rFonts w:hint="eastAsia" w:ascii="方正仿宋_GB2312" w:hAnsi="方正仿宋_GB2312" w:eastAsia="方正仿宋_GB2312" w:cs="方正仿宋_GB2312"/>
          <w:b/>
          <w:bCs/>
          <w:sz w:val="28"/>
          <w:szCs w:val="28"/>
          <w:lang w:val="en-US" w:eastAsia="zh-CN"/>
        </w:rPr>
        <w:sectPr>
          <w:headerReference r:id="rId3" w:type="default"/>
          <w:footerReference r:id="rId4" w:type="default"/>
          <w:pgSz w:w="11910" w:h="16840"/>
          <w:pgMar w:top="1520" w:right="1320" w:bottom="280" w:left="1480" w:header="720" w:footer="720" w:gutter="0"/>
          <w:pgBorders>
            <w:top w:val="none" w:sz="0" w:space="0"/>
            <w:left w:val="none" w:sz="0" w:space="0"/>
            <w:bottom w:val="none" w:sz="0" w:space="0"/>
            <w:right w:val="none" w:sz="0" w:space="0"/>
          </w:pgBorders>
          <w:pgNumType w:fmt="decimal" w:start="1"/>
          <w:cols w:space="720" w:num="1"/>
        </w:sectPr>
      </w:pPr>
    </w:p>
    <w:p w14:paraId="6701EB28">
      <w:pPr>
        <w:numPr>
          <w:ilvl w:val="0"/>
          <w:numId w:val="0"/>
        </w:numPr>
        <w:spacing w:line="360" w:lineRule="auto"/>
        <w:jc w:val="left"/>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附件1：</w:t>
      </w:r>
    </w:p>
    <w:p w14:paraId="6EC2C758">
      <w:pPr>
        <w:jc w:val="center"/>
        <w:rPr>
          <w:rFonts w:hint="eastAsia" w:ascii="方正仿宋_GB2312" w:hAnsi="方正仿宋_GB2312" w:eastAsia="方正仿宋_GB2312" w:cs="方正仿宋_GB2312"/>
          <w:b/>
        </w:rPr>
      </w:pPr>
      <w:r>
        <w:rPr>
          <w:rFonts w:hint="eastAsia" w:ascii="方正仿宋_GB2312" w:hAnsi="方正仿宋_GB2312" w:eastAsia="方正仿宋_GB2312" w:cs="方正仿宋_GB2312"/>
          <w:b/>
          <w:bCs/>
          <w:sz w:val="44"/>
          <w:szCs w:val="44"/>
        </w:rPr>
        <w:t>候选人信息表</w:t>
      </w:r>
    </w:p>
    <w:p w14:paraId="1FB7C0F2">
      <w:pPr>
        <w:ind w:firstLine="236" w:firstLineChars="98"/>
        <w:rPr>
          <w:rFonts w:hint="eastAsia" w:ascii="方正仿宋_GB2312" w:hAnsi="方正仿宋_GB2312" w:eastAsia="方正仿宋_GB2312" w:cs="方正仿宋_GB2312"/>
          <w:b/>
          <w:bCs/>
          <w:sz w:val="24"/>
        </w:rPr>
      </w:pPr>
    </w:p>
    <w:p w14:paraId="1F4D7223">
      <w:pPr>
        <w:jc w:val="left"/>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推荐单位：                           （公章）</w:t>
      </w:r>
    </w:p>
    <w:tbl>
      <w:tblPr>
        <w:tblStyle w:val="11"/>
        <w:tblW w:w="11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1033"/>
        <w:gridCol w:w="555"/>
        <w:gridCol w:w="530"/>
        <w:gridCol w:w="776"/>
        <w:gridCol w:w="812"/>
        <w:gridCol w:w="1324"/>
        <w:gridCol w:w="1835"/>
        <w:gridCol w:w="988"/>
        <w:gridCol w:w="944"/>
        <w:gridCol w:w="785"/>
        <w:gridCol w:w="1420"/>
      </w:tblGrid>
      <w:tr w14:paraId="4710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jc w:val="center"/>
        </w:trPr>
        <w:tc>
          <w:tcPr>
            <w:tcW w:w="432" w:type="dxa"/>
            <w:tcBorders>
              <w:bottom w:val="single" w:color="auto" w:sz="4" w:space="0"/>
            </w:tcBorders>
            <w:vAlign w:val="center"/>
          </w:tcPr>
          <w:p w14:paraId="555A7173">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序号</w:t>
            </w:r>
          </w:p>
        </w:tc>
        <w:tc>
          <w:tcPr>
            <w:tcW w:w="1033" w:type="dxa"/>
            <w:tcBorders>
              <w:bottom w:val="single" w:color="auto" w:sz="4" w:space="0"/>
            </w:tcBorders>
            <w:vAlign w:val="center"/>
          </w:tcPr>
          <w:p w14:paraId="4DB082AD">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姓名</w:t>
            </w:r>
          </w:p>
        </w:tc>
        <w:tc>
          <w:tcPr>
            <w:tcW w:w="555" w:type="dxa"/>
            <w:tcBorders>
              <w:bottom w:val="single" w:color="auto" w:sz="4" w:space="0"/>
            </w:tcBorders>
            <w:vAlign w:val="center"/>
          </w:tcPr>
          <w:p w14:paraId="31BDB100">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性别</w:t>
            </w:r>
          </w:p>
        </w:tc>
        <w:tc>
          <w:tcPr>
            <w:tcW w:w="530" w:type="dxa"/>
            <w:tcBorders>
              <w:bottom w:val="single" w:color="auto" w:sz="4" w:space="0"/>
            </w:tcBorders>
            <w:vAlign w:val="center"/>
          </w:tcPr>
          <w:p w14:paraId="28D99C3E">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年龄</w:t>
            </w:r>
          </w:p>
        </w:tc>
        <w:tc>
          <w:tcPr>
            <w:tcW w:w="776" w:type="dxa"/>
            <w:tcBorders>
              <w:bottom w:val="single" w:color="auto" w:sz="4" w:space="0"/>
            </w:tcBorders>
            <w:vAlign w:val="center"/>
          </w:tcPr>
          <w:p w14:paraId="79350CFB">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民族</w:t>
            </w:r>
          </w:p>
        </w:tc>
        <w:tc>
          <w:tcPr>
            <w:tcW w:w="812" w:type="dxa"/>
            <w:tcBorders>
              <w:bottom w:val="single" w:color="auto" w:sz="4" w:space="0"/>
            </w:tcBorders>
            <w:vAlign w:val="center"/>
          </w:tcPr>
          <w:p w14:paraId="458366AD">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政治面貌</w:t>
            </w:r>
          </w:p>
        </w:tc>
        <w:tc>
          <w:tcPr>
            <w:tcW w:w="1324" w:type="dxa"/>
            <w:tcBorders>
              <w:bottom w:val="single" w:color="auto" w:sz="4" w:space="0"/>
            </w:tcBorders>
            <w:vAlign w:val="center"/>
          </w:tcPr>
          <w:p w14:paraId="0466311D">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工作单位</w:t>
            </w:r>
          </w:p>
        </w:tc>
        <w:tc>
          <w:tcPr>
            <w:tcW w:w="1835" w:type="dxa"/>
            <w:tcBorders>
              <w:bottom w:val="single" w:color="auto" w:sz="4" w:space="0"/>
            </w:tcBorders>
            <w:vAlign w:val="center"/>
          </w:tcPr>
          <w:p w14:paraId="1ADBF6C3">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身份证号码</w:t>
            </w:r>
          </w:p>
        </w:tc>
        <w:tc>
          <w:tcPr>
            <w:tcW w:w="988" w:type="dxa"/>
            <w:tcBorders>
              <w:bottom w:val="single" w:color="auto" w:sz="4" w:space="0"/>
            </w:tcBorders>
            <w:vAlign w:val="center"/>
          </w:tcPr>
          <w:p w14:paraId="66014B54">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职业</w:t>
            </w:r>
          </w:p>
        </w:tc>
        <w:tc>
          <w:tcPr>
            <w:tcW w:w="944" w:type="dxa"/>
            <w:tcBorders>
              <w:bottom w:val="single" w:color="auto" w:sz="4" w:space="0"/>
            </w:tcBorders>
            <w:vAlign w:val="center"/>
          </w:tcPr>
          <w:p w14:paraId="1AF246D2">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职务</w:t>
            </w:r>
          </w:p>
        </w:tc>
        <w:tc>
          <w:tcPr>
            <w:tcW w:w="785" w:type="dxa"/>
            <w:tcBorders>
              <w:bottom w:val="single" w:color="auto" w:sz="4" w:space="0"/>
            </w:tcBorders>
            <w:vAlign w:val="center"/>
          </w:tcPr>
          <w:p w14:paraId="5BFBDB6C">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文化程度</w:t>
            </w:r>
          </w:p>
        </w:tc>
        <w:tc>
          <w:tcPr>
            <w:tcW w:w="1420" w:type="dxa"/>
            <w:tcBorders>
              <w:bottom w:val="single" w:color="auto" w:sz="4" w:space="0"/>
            </w:tcBorders>
            <w:vAlign w:val="center"/>
          </w:tcPr>
          <w:p w14:paraId="1B5C7C8A">
            <w:pPr>
              <w:jc w:val="center"/>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w:t>联系电话</w:t>
            </w:r>
          </w:p>
        </w:tc>
      </w:tr>
      <w:tr w14:paraId="137D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jc w:val="center"/>
        </w:trPr>
        <w:tc>
          <w:tcPr>
            <w:tcW w:w="432" w:type="dxa"/>
            <w:vAlign w:val="center"/>
          </w:tcPr>
          <w:p w14:paraId="52837778">
            <w:pPr>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w:t>
            </w:r>
          </w:p>
        </w:tc>
        <w:tc>
          <w:tcPr>
            <w:tcW w:w="1033" w:type="dxa"/>
            <w:vAlign w:val="center"/>
          </w:tcPr>
          <w:p w14:paraId="516FE09C">
            <w:pPr>
              <w:jc w:val="center"/>
              <w:rPr>
                <w:rFonts w:hint="eastAsia" w:ascii="方正仿宋_GB2312" w:hAnsi="方正仿宋_GB2312" w:eastAsia="方正仿宋_GB2312" w:cs="方正仿宋_GB2312"/>
                <w:sz w:val="24"/>
              </w:rPr>
            </w:pPr>
          </w:p>
        </w:tc>
        <w:tc>
          <w:tcPr>
            <w:tcW w:w="555" w:type="dxa"/>
            <w:vAlign w:val="center"/>
          </w:tcPr>
          <w:p w14:paraId="7ADC0F23">
            <w:pPr>
              <w:jc w:val="center"/>
              <w:rPr>
                <w:rFonts w:hint="eastAsia" w:ascii="方正仿宋_GB2312" w:hAnsi="方正仿宋_GB2312" w:eastAsia="方正仿宋_GB2312" w:cs="方正仿宋_GB2312"/>
                <w:sz w:val="24"/>
              </w:rPr>
            </w:pPr>
          </w:p>
        </w:tc>
        <w:tc>
          <w:tcPr>
            <w:tcW w:w="530" w:type="dxa"/>
            <w:vAlign w:val="center"/>
          </w:tcPr>
          <w:p w14:paraId="45144A80">
            <w:pPr>
              <w:jc w:val="center"/>
              <w:rPr>
                <w:rFonts w:hint="eastAsia" w:ascii="方正仿宋_GB2312" w:hAnsi="方正仿宋_GB2312" w:eastAsia="方正仿宋_GB2312" w:cs="方正仿宋_GB2312"/>
                <w:sz w:val="24"/>
              </w:rPr>
            </w:pPr>
          </w:p>
        </w:tc>
        <w:tc>
          <w:tcPr>
            <w:tcW w:w="776" w:type="dxa"/>
            <w:vAlign w:val="center"/>
          </w:tcPr>
          <w:p w14:paraId="5DCAC954">
            <w:pPr>
              <w:jc w:val="center"/>
              <w:rPr>
                <w:rFonts w:hint="eastAsia" w:ascii="方正仿宋_GB2312" w:hAnsi="方正仿宋_GB2312" w:eastAsia="方正仿宋_GB2312" w:cs="方正仿宋_GB2312"/>
                <w:sz w:val="24"/>
              </w:rPr>
            </w:pPr>
          </w:p>
        </w:tc>
        <w:tc>
          <w:tcPr>
            <w:tcW w:w="812" w:type="dxa"/>
            <w:vAlign w:val="center"/>
          </w:tcPr>
          <w:p w14:paraId="54055356">
            <w:pPr>
              <w:jc w:val="center"/>
              <w:rPr>
                <w:rFonts w:hint="eastAsia" w:ascii="方正仿宋_GB2312" w:hAnsi="方正仿宋_GB2312" w:eastAsia="方正仿宋_GB2312" w:cs="方正仿宋_GB2312"/>
                <w:sz w:val="24"/>
              </w:rPr>
            </w:pPr>
          </w:p>
        </w:tc>
        <w:tc>
          <w:tcPr>
            <w:tcW w:w="1324" w:type="dxa"/>
            <w:vAlign w:val="center"/>
          </w:tcPr>
          <w:p w14:paraId="789BE54E">
            <w:pPr>
              <w:jc w:val="center"/>
              <w:rPr>
                <w:rFonts w:hint="eastAsia" w:ascii="方正仿宋_GB2312" w:hAnsi="方正仿宋_GB2312" w:eastAsia="方正仿宋_GB2312" w:cs="方正仿宋_GB2312"/>
                <w:sz w:val="24"/>
              </w:rPr>
            </w:pPr>
          </w:p>
        </w:tc>
        <w:tc>
          <w:tcPr>
            <w:tcW w:w="1835" w:type="dxa"/>
            <w:vAlign w:val="center"/>
          </w:tcPr>
          <w:p w14:paraId="2077F1C9">
            <w:pPr>
              <w:jc w:val="center"/>
              <w:rPr>
                <w:rFonts w:hint="eastAsia" w:ascii="方正仿宋_GB2312" w:hAnsi="方正仿宋_GB2312" w:eastAsia="方正仿宋_GB2312" w:cs="方正仿宋_GB2312"/>
                <w:sz w:val="24"/>
              </w:rPr>
            </w:pPr>
          </w:p>
        </w:tc>
        <w:tc>
          <w:tcPr>
            <w:tcW w:w="988" w:type="dxa"/>
            <w:vAlign w:val="center"/>
          </w:tcPr>
          <w:p w14:paraId="74045CA6">
            <w:pPr>
              <w:jc w:val="center"/>
              <w:rPr>
                <w:rFonts w:hint="eastAsia" w:ascii="方正仿宋_GB2312" w:hAnsi="方正仿宋_GB2312" w:eastAsia="方正仿宋_GB2312" w:cs="方正仿宋_GB2312"/>
                <w:sz w:val="24"/>
              </w:rPr>
            </w:pPr>
          </w:p>
        </w:tc>
        <w:tc>
          <w:tcPr>
            <w:tcW w:w="944" w:type="dxa"/>
            <w:vAlign w:val="center"/>
          </w:tcPr>
          <w:p w14:paraId="11378743">
            <w:pPr>
              <w:jc w:val="center"/>
              <w:rPr>
                <w:rFonts w:hint="eastAsia" w:ascii="方正仿宋_GB2312" w:hAnsi="方正仿宋_GB2312" w:eastAsia="方正仿宋_GB2312" w:cs="方正仿宋_GB2312"/>
                <w:sz w:val="24"/>
              </w:rPr>
            </w:pPr>
          </w:p>
        </w:tc>
        <w:tc>
          <w:tcPr>
            <w:tcW w:w="785" w:type="dxa"/>
            <w:vAlign w:val="center"/>
          </w:tcPr>
          <w:p w14:paraId="0122C248">
            <w:pPr>
              <w:jc w:val="center"/>
              <w:rPr>
                <w:rFonts w:hint="eastAsia" w:ascii="方正仿宋_GB2312" w:hAnsi="方正仿宋_GB2312" w:eastAsia="方正仿宋_GB2312" w:cs="方正仿宋_GB2312"/>
                <w:sz w:val="24"/>
              </w:rPr>
            </w:pPr>
          </w:p>
        </w:tc>
        <w:tc>
          <w:tcPr>
            <w:tcW w:w="1420" w:type="dxa"/>
            <w:vAlign w:val="center"/>
          </w:tcPr>
          <w:p w14:paraId="258A1DEC">
            <w:pPr>
              <w:jc w:val="center"/>
              <w:rPr>
                <w:rFonts w:hint="eastAsia" w:ascii="方正仿宋_GB2312" w:hAnsi="方正仿宋_GB2312" w:eastAsia="方正仿宋_GB2312" w:cs="方正仿宋_GB2312"/>
                <w:sz w:val="24"/>
              </w:rPr>
            </w:pPr>
          </w:p>
        </w:tc>
      </w:tr>
      <w:tr w14:paraId="296F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432" w:type="dxa"/>
            <w:vAlign w:val="center"/>
          </w:tcPr>
          <w:p w14:paraId="34FD46FB">
            <w:pPr>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2</w:t>
            </w:r>
          </w:p>
        </w:tc>
        <w:tc>
          <w:tcPr>
            <w:tcW w:w="1033" w:type="dxa"/>
            <w:vAlign w:val="center"/>
          </w:tcPr>
          <w:p w14:paraId="412F7091">
            <w:pPr>
              <w:jc w:val="center"/>
              <w:rPr>
                <w:rFonts w:hint="eastAsia" w:ascii="方正仿宋_GB2312" w:hAnsi="方正仿宋_GB2312" w:eastAsia="方正仿宋_GB2312" w:cs="方正仿宋_GB2312"/>
                <w:sz w:val="24"/>
              </w:rPr>
            </w:pPr>
          </w:p>
        </w:tc>
        <w:tc>
          <w:tcPr>
            <w:tcW w:w="555" w:type="dxa"/>
            <w:vAlign w:val="center"/>
          </w:tcPr>
          <w:p w14:paraId="3BF664AC">
            <w:pPr>
              <w:jc w:val="center"/>
              <w:rPr>
                <w:rFonts w:hint="eastAsia" w:ascii="方正仿宋_GB2312" w:hAnsi="方正仿宋_GB2312" w:eastAsia="方正仿宋_GB2312" w:cs="方正仿宋_GB2312"/>
                <w:sz w:val="24"/>
              </w:rPr>
            </w:pPr>
          </w:p>
        </w:tc>
        <w:tc>
          <w:tcPr>
            <w:tcW w:w="530" w:type="dxa"/>
            <w:vAlign w:val="center"/>
          </w:tcPr>
          <w:p w14:paraId="147BED26">
            <w:pPr>
              <w:jc w:val="center"/>
              <w:rPr>
                <w:rFonts w:hint="eastAsia" w:ascii="方正仿宋_GB2312" w:hAnsi="方正仿宋_GB2312" w:eastAsia="方正仿宋_GB2312" w:cs="方正仿宋_GB2312"/>
                <w:sz w:val="24"/>
              </w:rPr>
            </w:pPr>
          </w:p>
        </w:tc>
        <w:tc>
          <w:tcPr>
            <w:tcW w:w="776" w:type="dxa"/>
            <w:vAlign w:val="center"/>
          </w:tcPr>
          <w:p w14:paraId="025632A5">
            <w:pPr>
              <w:jc w:val="center"/>
              <w:rPr>
                <w:rFonts w:hint="eastAsia" w:ascii="方正仿宋_GB2312" w:hAnsi="方正仿宋_GB2312" w:eastAsia="方正仿宋_GB2312" w:cs="方正仿宋_GB2312"/>
                <w:sz w:val="24"/>
              </w:rPr>
            </w:pPr>
          </w:p>
        </w:tc>
        <w:tc>
          <w:tcPr>
            <w:tcW w:w="812" w:type="dxa"/>
            <w:vAlign w:val="center"/>
          </w:tcPr>
          <w:p w14:paraId="3903CBD8">
            <w:pPr>
              <w:jc w:val="center"/>
              <w:rPr>
                <w:rFonts w:hint="eastAsia" w:ascii="方正仿宋_GB2312" w:hAnsi="方正仿宋_GB2312" w:eastAsia="方正仿宋_GB2312" w:cs="方正仿宋_GB2312"/>
                <w:sz w:val="24"/>
              </w:rPr>
            </w:pPr>
          </w:p>
        </w:tc>
        <w:tc>
          <w:tcPr>
            <w:tcW w:w="1324" w:type="dxa"/>
            <w:vAlign w:val="center"/>
          </w:tcPr>
          <w:p w14:paraId="31743BE7">
            <w:pPr>
              <w:jc w:val="center"/>
              <w:rPr>
                <w:rFonts w:hint="eastAsia" w:ascii="方正仿宋_GB2312" w:hAnsi="方正仿宋_GB2312" w:eastAsia="方正仿宋_GB2312" w:cs="方正仿宋_GB2312"/>
                <w:sz w:val="24"/>
              </w:rPr>
            </w:pPr>
          </w:p>
        </w:tc>
        <w:tc>
          <w:tcPr>
            <w:tcW w:w="1835" w:type="dxa"/>
            <w:vAlign w:val="center"/>
          </w:tcPr>
          <w:p w14:paraId="5AEA80FD">
            <w:pPr>
              <w:jc w:val="center"/>
              <w:rPr>
                <w:rFonts w:hint="eastAsia" w:ascii="方正仿宋_GB2312" w:hAnsi="方正仿宋_GB2312" w:eastAsia="方正仿宋_GB2312" w:cs="方正仿宋_GB2312"/>
                <w:sz w:val="24"/>
              </w:rPr>
            </w:pPr>
          </w:p>
        </w:tc>
        <w:tc>
          <w:tcPr>
            <w:tcW w:w="988" w:type="dxa"/>
            <w:vAlign w:val="center"/>
          </w:tcPr>
          <w:p w14:paraId="53314113">
            <w:pPr>
              <w:jc w:val="center"/>
              <w:rPr>
                <w:rFonts w:hint="eastAsia" w:ascii="方正仿宋_GB2312" w:hAnsi="方正仿宋_GB2312" w:eastAsia="方正仿宋_GB2312" w:cs="方正仿宋_GB2312"/>
                <w:sz w:val="24"/>
              </w:rPr>
            </w:pPr>
          </w:p>
        </w:tc>
        <w:tc>
          <w:tcPr>
            <w:tcW w:w="944" w:type="dxa"/>
            <w:vAlign w:val="center"/>
          </w:tcPr>
          <w:p w14:paraId="26B60373">
            <w:pPr>
              <w:jc w:val="center"/>
              <w:rPr>
                <w:rFonts w:hint="eastAsia" w:ascii="方正仿宋_GB2312" w:hAnsi="方正仿宋_GB2312" w:eastAsia="方正仿宋_GB2312" w:cs="方正仿宋_GB2312"/>
                <w:sz w:val="24"/>
              </w:rPr>
            </w:pPr>
          </w:p>
        </w:tc>
        <w:tc>
          <w:tcPr>
            <w:tcW w:w="785" w:type="dxa"/>
            <w:vAlign w:val="center"/>
          </w:tcPr>
          <w:p w14:paraId="55657B24">
            <w:pPr>
              <w:jc w:val="center"/>
              <w:rPr>
                <w:rFonts w:hint="eastAsia" w:ascii="方正仿宋_GB2312" w:hAnsi="方正仿宋_GB2312" w:eastAsia="方正仿宋_GB2312" w:cs="方正仿宋_GB2312"/>
                <w:sz w:val="24"/>
              </w:rPr>
            </w:pPr>
          </w:p>
        </w:tc>
        <w:tc>
          <w:tcPr>
            <w:tcW w:w="1420" w:type="dxa"/>
            <w:vAlign w:val="center"/>
          </w:tcPr>
          <w:p w14:paraId="7E80E396">
            <w:pPr>
              <w:jc w:val="center"/>
              <w:rPr>
                <w:rFonts w:hint="eastAsia" w:ascii="方正仿宋_GB2312" w:hAnsi="方正仿宋_GB2312" w:eastAsia="方正仿宋_GB2312" w:cs="方正仿宋_GB2312"/>
                <w:sz w:val="24"/>
              </w:rPr>
            </w:pPr>
          </w:p>
        </w:tc>
      </w:tr>
      <w:tr w14:paraId="069F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432" w:type="dxa"/>
            <w:vAlign w:val="center"/>
          </w:tcPr>
          <w:p w14:paraId="0E440DD5">
            <w:pPr>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w:t>
            </w:r>
          </w:p>
        </w:tc>
        <w:tc>
          <w:tcPr>
            <w:tcW w:w="1033" w:type="dxa"/>
            <w:vAlign w:val="center"/>
          </w:tcPr>
          <w:p w14:paraId="369FDA98">
            <w:pPr>
              <w:jc w:val="center"/>
              <w:rPr>
                <w:rFonts w:hint="eastAsia" w:ascii="方正仿宋_GB2312" w:hAnsi="方正仿宋_GB2312" w:eastAsia="方正仿宋_GB2312" w:cs="方正仿宋_GB2312"/>
                <w:sz w:val="24"/>
              </w:rPr>
            </w:pPr>
          </w:p>
        </w:tc>
        <w:tc>
          <w:tcPr>
            <w:tcW w:w="555" w:type="dxa"/>
            <w:vAlign w:val="center"/>
          </w:tcPr>
          <w:p w14:paraId="085C3918">
            <w:pPr>
              <w:jc w:val="center"/>
              <w:rPr>
                <w:rFonts w:hint="eastAsia" w:ascii="方正仿宋_GB2312" w:hAnsi="方正仿宋_GB2312" w:eastAsia="方正仿宋_GB2312" w:cs="方正仿宋_GB2312"/>
                <w:sz w:val="24"/>
              </w:rPr>
            </w:pPr>
          </w:p>
        </w:tc>
        <w:tc>
          <w:tcPr>
            <w:tcW w:w="530" w:type="dxa"/>
            <w:vAlign w:val="center"/>
          </w:tcPr>
          <w:p w14:paraId="70FCF008">
            <w:pPr>
              <w:jc w:val="center"/>
              <w:rPr>
                <w:rFonts w:hint="eastAsia" w:ascii="方正仿宋_GB2312" w:hAnsi="方正仿宋_GB2312" w:eastAsia="方正仿宋_GB2312" w:cs="方正仿宋_GB2312"/>
                <w:sz w:val="24"/>
              </w:rPr>
            </w:pPr>
          </w:p>
        </w:tc>
        <w:tc>
          <w:tcPr>
            <w:tcW w:w="776" w:type="dxa"/>
            <w:vAlign w:val="center"/>
          </w:tcPr>
          <w:p w14:paraId="18399CB9">
            <w:pPr>
              <w:jc w:val="center"/>
              <w:rPr>
                <w:rFonts w:hint="eastAsia" w:ascii="方正仿宋_GB2312" w:hAnsi="方正仿宋_GB2312" w:eastAsia="方正仿宋_GB2312" w:cs="方正仿宋_GB2312"/>
                <w:sz w:val="24"/>
              </w:rPr>
            </w:pPr>
          </w:p>
        </w:tc>
        <w:tc>
          <w:tcPr>
            <w:tcW w:w="812" w:type="dxa"/>
            <w:vAlign w:val="center"/>
          </w:tcPr>
          <w:p w14:paraId="12EF4830">
            <w:pPr>
              <w:jc w:val="center"/>
              <w:rPr>
                <w:rFonts w:hint="eastAsia" w:ascii="方正仿宋_GB2312" w:hAnsi="方正仿宋_GB2312" w:eastAsia="方正仿宋_GB2312" w:cs="方正仿宋_GB2312"/>
                <w:sz w:val="24"/>
              </w:rPr>
            </w:pPr>
          </w:p>
        </w:tc>
        <w:tc>
          <w:tcPr>
            <w:tcW w:w="1324" w:type="dxa"/>
            <w:vAlign w:val="center"/>
          </w:tcPr>
          <w:p w14:paraId="0DC8F2D8">
            <w:pPr>
              <w:jc w:val="center"/>
              <w:rPr>
                <w:rFonts w:hint="eastAsia" w:ascii="方正仿宋_GB2312" w:hAnsi="方正仿宋_GB2312" w:eastAsia="方正仿宋_GB2312" w:cs="方正仿宋_GB2312"/>
                <w:sz w:val="24"/>
              </w:rPr>
            </w:pPr>
          </w:p>
        </w:tc>
        <w:tc>
          <w:tcPr>
            <w:tcW w:w="1835" w:type="dxa"/>
            <w:vAlign w:val="center"/>
          </w:tcPr>
          <w:p w14:paraId="47C5BA5F">
            <w:pPr>
              <w:jc w:val="center"/>
              <w:rPr>
                <w:rFonts w:hint="eastAsia" w:ascii="方正仿宋_GB2312" w:hAnsi="方正仿宋_GB2312" w:eastAsia="方正仿宋_GB2312" w:cs="方正仿宋_GB2312"/>
                <w:sz w:val="24"/>
              </w:rPr>
            </w:pPr>
          </w:p>
        </w:tc>
        <w:tc>
          <w:tcPr>
            <w:tcW w:w="988" w:type="dxa"/>
            <w:vAlign w:val="center"/>
          </w:tcPr>
          <w:p w14:paraId="15814237">
            <w:pPr>
              <w:jc w:val="center"/>
              <w:rPr>
                <w:rFonts w:hint="eastAsia" w:ascii="方正仿宋_GB2312" w:hAnsi="方正仿宋_GB2312" w:eastAsia="方正仿宋_GB2312" w:cs="方正仿宋_GB2312"/>
                <w:sz w:val="24"/>
              </w:rPr>
            </w:pPr>
          </w:p>
        </w:tc>
        <w:tc>
          <w:tcPr>
            <w:tcW w:w="944" w:type="dxa"/>
            <w:vAlign w:val="center"/>
          </w:tcPr>
          <w:p w14:paraId="2A674732">
            <w:pPr>
              <w:jc w:val="center"/>
              <w:rPr>
                <w:rFonts w:hint="eastAsia" w:ascii="方正仿宋_GB2312" w:hAnsi="方正仿宋_GB2312" w:eastAsia="方正仿宋_GB2312" w:cs="方正仿宋_GB2312"/>
                <w:sz w:val="24"/>
              </w:rPr>
            </w:pPr>
          </w:p>
        </w:tc>
        <w:tc>
          <w:tcPr>
            <w:tcW w:w="785" w:type="dxa"/>
            <w:vAlign w:val="center"/>
          </w:tcPr>
          <w:p w14:paraId="0E07552F">
            <w:pPr>
              <w:jc w:val="center"/>
              <w:rPr>
                <w:rFonts w:hint="eastAsia" w:ascii="方正仿宋_GB2312" w:hAnsi="方正仿宋_GB2312" w:eastAsia="方正仿宋_GB2312" w:cs="方正仿宋_GB2312"/>
                <w:sz w:val="24"/>
              </w:rPr>
            </w:pPr>
          </w:p>
        </w:tc>
        <w:tc>
          <w:tcPr>
            <w:tcW w:w="1420" w:type="dxa"/>
            <w:vAlign w:val="center"/>
          </w:tcPr>
          <w:p w14:paraId="17658CF4">
            <w:pPr>
              <w:jc w:val="center"/>
              <w:rPr>
                <w:rFonts w:hint="eastAsia" w:ascii="方正仿宋_GB2312" w:hAnsi="方正仿宋_GB2312" w:eastAsia="方正仿宋_GB2312" w:cs="方正仿宋_GB2312"/>
                <w:sz w:val="24"/>
              </w:rPr>
            </w:pPr>
          </w:p>
        </w:tc>
      </w:tr>
    </w:tbl>
    <w:p w14:paraId="670155A9">
      <w:pPr>
        <w:ind w:firstLine="215" w:firstLineChars="98"/>
        <w:rPr>
          <w:rFonts w:hint="eastAsia" w:ascii="方正仿宋_GB2312" w:hAnsi="方正仿宋_GB2312" w:eastAsia="方正仿宋_GB2312" w:cs="方正仿宋_GB2312"/>
        </w:rPr>
      </w:pPr>
    </w:p>
    <w:p w14:paraId="4045BFB8">
      <w:pPr>
        <w:rPr>
          <w:rFonts w:hint="eastAsia" w:ascii="方正仿宋_GB2312" w:hAnsi="方正仿宋_GB2312" w:eastAsia="方正仿宋_GB2312" w:cs="方正仿宋_GB2312"/>
          <w:b/>
          <w:sz w:val="24"/>
        </w:rPr>
      </w:pPr>
      <w:r>
        <w:rPr>
          <w:rFonts w:hint="eastAsia" w:ascii="方正仿宋_GB2312" w:hAnsi="方正仿宋_GB2312" w:eastAsia="方正仿宋_GB2312" w:cs="方正仿宋_GB2312"/>
          <w:b/>
          <w:sz w:val="24"/>
        </w:rPr>
        <w:t>填表人：                        填表日期：                                联系电话：</w:t>
      </w:r>
    </w:p>
    <w:p w14:paraId="60ECBDBC">
      <w:pPr>
        <w:rPr>
          <w:rFonts w:hint="eastAsia" w:ascii="方正仿宋_GB2312" w:hAnsi="方正仿宋_GB2312" w:eastAsia="方正仿宋_GB2312" w:cs="方正仿宋_GB2312"/>
          <w:sz w:val="24"/>
          <w:szCs w:val="24"/>
        </w:rPr>
      </w:pPr>
    </w:p>
    <w:p w14:paraId="2883C423">
      <w:pPr>
        <w:snapToGrid w:val="0"/>
        <w:spacing w:line="360" w:lineRule="auto"/>
        <w:ind w:firstLine="595" w:firstLineChars="200"/>
        <w:rPr>
          <w:rFonts w:hint="eastAsia" w:ascii="方正仿宋_GB2312" w:hAnsi="方正仿宋_GB2312" w:eastAsia="方正仿宋_GB2312" w:cs="方正仿宋_GB2312"/>
          <w:b/>
          <w:bCs/>
          <w:color w:val="333333"/>
          <w:spacing w:val="-12"/>
          <w:kern w:val="0"/>
          <w:sz w:val="32"/>
          <w:szCs w:val="32"/>
        </w:rPr>
      </w:pPr>
    </w:p>
    <w:p w14:paraId="59E3A21F">
      <w:pPr>
        <w:snapToGrid w:val="0"/>
        <w:spacing w:line="360" w:lineRule="auto"/>
        <w:ind w:firstLine="595" w:firstLineChars="200"/>
        <w:rPr>
          <w:rFonts w:hint="eastAsia" w:ascii="方正仿宋_GB2312" w:hAnsi="方正仿宋_GB2312" w:eastAsia="方正仿宋_GB2312" w:cs="方正仿宋_GB2312"/>
          <w:b/>
          <w:bCs/>
          <w:color w:val="333333"/>
          <w:spacing w:val="-12"/>
          <w:kern w:val="0"/>
          <w:sz w:val="32"/>
          <w:szCs w:val="32"/>
        </w:rPr>
        <w:sectPr>
          <w:headerReference r:id="rId5" w:type="default"/>
          <w:footerReference r:id="rId6" w:type="default"/>
          <w:pgSz w:w="11910" w:h="16840"/>
          <w:pgMar w:top="1520" w:right="1320" w:bottom="280" w:left="1480" w:header="720" w:footer="720" w:gutter="0"/>
          <w:pgBorders>
            <w:top w:val="none" w:sz="0" w:space="0"/>
            <w:left w:val="none" w:sz="0" w:space="0"/>
            <w:bottom w:val="none" w:sz="0" w:space="0"/>
            <w:right w:val="none" w:sz="0" w:space="0"/>
          </w:pgBorders>
          <w:pgNumType w:fmt="decimal"/>
          <w:cols w:space="720" w:num="1"/>
        </w:sectPr>
      </w:pPr>
    </w:p>
    <w:p w14:paraId="58C51C88">
      <w:pPr>
        <w:snapToGrid w:val="0"/>
        <w:spacing w:line="360" w:lineRule="auto"/>
        <w:ind w:firstLine="595" w:firstLineChars="2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color w:val="333333"/>
          <w:spacing w:val="-12"/>
          <w:kern w:val="0"/>
          <w:sz w:val="32"/>
          <w:szCs w:val="32"/>
        </w:rPr>
        <w:t>附件2：</w:t>
      </w:r>
    </w:p>
    <w:tbl>
      <w:tblPr>
        <w:tblStyle w:val="12"/>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5"/>
        <w:gridCol w:w="7034"/>
      </w:tblGrid>
      <w:tr w14:paraId="55D6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9419" w:type="dxa"/>
            <w:gridSpan w:val="2"/>
          </w:tcPr>
          <w:p w14:paraId="3EEF8D53">
            <w:pPr>
              <w:pStyle w:val="9"/>
              <w:widowControl/>
              <w:spacing w:before="0" w:beforeAutospacing="0" w:after="0" w:afterAutospacing="0" w:line="450" w:lineRule="atLeast"/>
              <w:ind w:firstLine="442" w:firstLineChars="100"/>
              <w:jc w:val="center"/>
              <w:rPr>
                <w:rFonts w:hint="eastAsia" w:ascii="方正仿宋_GB2312" w:hAnsi="方正仿宋_GB2312" w:eastAsia="方正仿宋_GB2312" w:cs="方正仿宋_GB2312"/>
                <w:b/>
                <w:bCs/>
                <w:color w:val="333333"/>
                <w:spacing w:val="8"/>
                <w:sz w:val="32"/>
                <w:szCs w:val="32"/>
                <w:shd w:val="clear" w:color="auto" w:fill="FFFFFF"/>
              </w:rPr>
            </w:pPr>
            <w:r>
              <w:rPr>
                <w:rFonts w:hint="eastAsia" w:ascii="方正仿宋_GB2312" w:hAnsi="方正仿宋_GB2312" w:eastAsia="方正仿宋_GB2312" w:cs="方正仿宋_GB2312"/>
                <w:b/>
                <w:bCs/>
                <w:kern w:val="2"/>
                <w:sz w:val="44"/>
                <w:szCs w:val="44"/>
              </w:rPr>
              <w:t>申报表</w:t>
            </w:r>
          </w:p>
        </w:tc>
      </w:tr>
      <w:tr w14:paraId="4EF4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385" w:type="dxa"/>
          </w:tcPr>
          <w:p w14:paraId="6F4E7BB8">
            <w:pPr>
              <w:pStyle w:val="9"/>
              <w:widowControl/>
              <w:spacing w:before="0" w:beforeAutospacing="0" w:after="0" w:afterAutospacing="0" w:line="450" w:lineRule="atLeast"/>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申报单位（全称）</w:t>
            </w:r>
          </w:p>
        </w:tc>
        <w:tc>
          <w:tcPr>
            <w:tcW w:w="7034" w:type="dxa"/>
          </w:tcPr>
          <w:p w14:paraId="23BA1D22">
            <w:pPr>
              <w:pStyle w:val="9"/>
              <w:widowControl/>
              <w:spacing w:before="0" w:beforeAutospacing="0" w:after="0" w:afterAutospacing="0" w:line="450" w:lineRule="atLeast"/>
              <w:ind w:firstLine="337" w:firstLineChars="100"/>
              <w:rPr>
                <w:rFonts w:hint="eastAsia" w:ascii="方正仿宋_GB2312" w:hAnsi="方正仿宋_GB2312" w:eastAsia="方正仿宋_GB2312" w:cs="方正仿宋_GB2312"/>
                <w:b/>
                <w:bCs/>
                <w:color w:val="333333"/>
                <w:spacing w:val="8"/>
                <w:sz w:val="32"/>
                <w:szCs w:val="32"/>
                <w:shd w:val="clear" w:color="auto" w:fill="FFFFFF"/>
              </w:rPr>
            </w:pPr>
          </w:p>
        </w:tc>
      </w:tr>
      <w:tr w14:paraId="31E7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5" w:type="dxa"/>
          </w:tcPr>
          <w:p w14:paraId="2F0CBA77">
            <w:pPr>
              <w:pStyle w:val="9"/>
              <w:widowControl/>
              <w:spacing w:before="0" w:beforeAutospacing="0" w:after="0" w:afterAutospacing="0" w:line="450" w:lineRule="atLeast"/>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申报方式</w:t>
            </w:r>
          </w:p>
        </w:tc>
        <w:tc>
          <w:tcPr>
            <w:tcW w:w="7034" w:type="dxa"/>
          </w:tcPr>
          <w:p w14:paraId="64FD4A85">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sz w:val="32"/>
                <w:szCs w:val="32"/>
                <w:shd w:val="clear" w:color="auto" w:fill="FFFFFF"/>
                <w:lang w:val="en-US" w:eastAsia="zh-CN"/>
              </w:rPr>
            </w:pPr>
            <w:r>
              <w:rPr>
                <w:rFonts w:hint="eastAsia" w:ascii="方正仿宋_GB2312" w:hAnsi="方正仿宋_GB2312" w:eastAsia="方正仿宋_GB2312" w:cs="方正仿宋_GB2312"/>
                <w:b/>
                <w:bCs/>
                <w:color w:val="333333"/>
                <w:spacing w:val="8"/>
                <w:shd w:val="clear" w:color="auto" w:fill="FFFFFF"/>
              </w:rPr>
              <w:t>单位</w:t>
            </w:r>
            <w:r>
              <w:rPr>
                <w:rFonts w:hint="eastAsia" w:ascii="方正仿宋_GB2312" w:hAnsi="方正仿宋_GB2312" w:eastAsia="方正仿宋_GB2312" w:cs="方正仿宋_GB2312"/>
                <w:b/>
                <w:bCs/>
                <w:color w:val="333333"/>
                <w:spacing w:val="8"/>
                <w:shd w:val="clear" w:color="auto" w:fill="FFFFFF"/>
              </w:rPr>
              <w:sym w:font="Wingdings" w:char="00A8"/>
            </w:r>
            <w:r>
              <w:rPr>
                <w:rFonts w:hint="eastAsia" w:ascii="方正仿宋_GB2312" w:hAnsi="方正仿宋_GB2312" w:eastAsia="方正仿宋_GB2312" w:cs="方正仿宋_GB2312"/>
                <w:b/>
                <w:bCs/>
                <w:color w:val="333333"/>
                <w:spacing w:val="8"/>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lang w:val="en-US" w:eastAsia="zh-CN"/>
              </w:rPr>
              <w:t>个人</w:t>
            </w:r>
            <w:r>
              <w:rPr>
                <w:rFonts w:hint="eastAsia" w:ascii="方正仿宋_GB2312" w:hAnsi="方正仿宋_GB2312" w:eastAsia="方正仿宋_GB2312" w:cs="方正仿宋_GB2312"/>
                <w:b/>
                <w:bCs/>
                <w:color w:val="333333"/>
                <w:spacing w:val="8"/>
                <w:shd w:val="clear" w:color="auto" w:fill="FFFFFF"/>
              </w:rPr>
              <w:sym w:font="Wingdings" w:char="00A8"/>
            </w:r>
            <w:r>
              <w:rPr>
                <w:rFonts w:hint="eastAsia" w:ascii="方正仿宋_GB2312" w:hAnsi="方正仿宋_GB2312" w:eastAsia="方正仿宋_GB2312" w:cs="方正仿宋_GB2312"/>
                <w:b/>
                <w:bCs/>
                <w:color w:val="333333"/>
                <w:spacing w:val="8"/>
                <w:shd w:val="clear" w:color="auto" w:fill="FFFFFF"/>
              </w:rPr>
              <w:t xml:space="preserve"> </w:t>
            </w:r>
          </w:p>
        </w:tc>
      </w:tr>
      <w:tr w14:paraId="01C2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5" w:type="dxa"/>
          </w:tcPr>
          <w:p w14:paraId="283B54B7">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p>
          <w:p w14:paraId="3164F2C3">
            <w:pPr>
              <w:pStyle w:val="9"/>
              <w:widowControl/>
              <w:spacing w:before="0" w:beforeAutospacing="0" w:after="0" w:afterAutospacing="0" w:line="450" w:lineRule="atLeast"/>
              <w:ind w:firstLine="771" w:firstLineChars="300"/>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申报人</w:t>
            </w:r>
          </w:p>
        </w:tc>
        <w:tc>
          <w:tcPr>
            <w:tcW w:w="7034" w:type="dxa"/>
          </w:tcPr>
          <w:p w14:paraId="54AD2919">
            <w:pPr>
              <w:pStyle w:val="9"/>
              <w:widowControl/>
              <w:numPr>
                <w:ilvl w:val="0"/>
                <w:numId w:val="15"/>
              </w:numPr>
              <w:spacing w:before="0" w:beforeAutospacing="0" w:after="0" w:afterAutospacing="0" w:line="450" w:lineRule="atLeast"/>
              <w:rPr>
                <w:rFonts w:hint="eastAsia" w:ascii="方正仿宋_GB2312" w:hAnsi="方正仿宋_GB2312" w:eastAsia="方正仿宋_GB2312" w:cs="方正仿宋_GB2312"/>
                <w:b/>
                <w:bCs/>
                <w:color w:val="333333"/>
                <w:spacing w:val="8"/>
                <w:u w:val="single"/>
                <w:shd w:val="clear" w:color="auto" w:fill="FFFFFF"/>
              </w:rPr>
            </w:pPr>
            <w:r>
              <w:rPr>
                <w:rFonts w:hint="eastAsia" w:ascii="方正仿宋_GB2312" w:hAnsi="方正仿宋_GB2312" w:eastAsia="方正仿宋_GB2312" w:cs="方正仿宋_GB2312"/>
                <w:b/>
                <w:bCs/>
                <w:color w:val="333333"/>
                <w:spacing w:val="8"/>
                <w:shd w:val="clear" w:color="auto" w:fill="FFFFFF"/>
              </w:rPr>
              <w:t>姓名</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rPr>
              <w:t>；②性别</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rPr>
              <w:t>；</w:t>
            </w:r>
          </w:p>
          <w:p w14:paraId="1134740A">
            <w:pPr>
              <w:pStyle w:val="9"/>
              <w:widowControl/>
              <w:numPr>
                <w:ilvl w:val="0"/>
                <w:numId w:val="15"/>
              </w:numPr>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职位</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rPr>
              <w:t>；④电话</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rPr>
              <w:t>；</w:t>
            </w:r>
          </w:p>
          <w:p w14:paraId="727E4547">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u w:val="single"/>
                <w:shd w:val="clear" w:color="auto" w:fill="FFFFFF"/>
              </w:rPr>
            </w:pPr>
            <w:r>
              <w:rPr>
                <w:rFonts w:hint="eastAsia" w:ascii="方正仿宋_GB2312" w:hAnsi="方正仿宋_GB2312" w:eastAsia="方正仿宋_GB2312" w:cs="方正仿宋_GB2312"/>
                <w:b/>
                <w:bCs/>
                <w:color w:val="333333"/>
                <w:spacing w:val="8"/>
                <w:shd w:val="clear" w:color="auto" w:fill="FFFFFF"/>
              </w:rPr>
              <w:t>⑤微信</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rPr>
              <w:t>；⑥邮箱</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rPr>
              <w:t>；</w:t>
            </w:r>
          </w:p>
        </w:tc>
      </w:tr>
      <w:tr w14:paraId="081A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5" w:type="dxa"/>
          </w:tcPr>
          <w:p w14:paraId="0CE58743">
            <w:pPr>
              <w:pStyle w:val="9"/>
              <w:widowControl/>
              <w:spacing w:before="0" w:beforeAutospacing="0" w:after="0" w:afterAutospacing="0" w:line="450" w:lineRule="atLeast"/>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单位是否同意申请</w:t>
            </w:r>
          </w:p>
        </w:tc>
        <w:tc>
          <w:tcPr>
            <w:tcW w:w="7034" w:type="dxa"/>
          </w:tcPr>
          <w:p w14:paraId="45C8AF45">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同意</w:t>
            </w:r>
            <w:r>
              <w:rPr>
                <w:rFonts w:hint="eastAsia" w:ascii="方正仿宋_GB2312" w:hAnsi="方正仿宋_GB2312" w:eastAsia="方正仿宋_GB2312" w:cs="方正仿宋_GB2312"/>
                <w:b/>
                <w:bCs/>
                <w:color w:val="333333"/>
                <w:spacing w:val="8"/>
                <w:shd w:val="clear" w:color="auto" w:fill="FFFFFF"/>
              </w:rPr>
              <w:sym w:font="Wingdings" w:char="00A8"/>
            </w:r>
            <w:r>
              <w:rPr>
                <w:rFonts w:hint="eastAsia" w:ascii="方正仿宋_GB2312" w:hAnsi="方正仿宋_GB2312" w:eastAsia="方正仿宋_GB2312" w:cs="方正仿宋_GB2312"/>
                <w:b/>
                <w:bCs/>
                <w:color w:val="333333"/>
                <w:spacing w:val="8"/>
                <w:shd w:val="clear" w:color="auto" w:fill="FFFFFF"/>
              </w:rPr>
              <w:t xml:space="preserve">   不同意</w:t>
            </w:r>
            <w:r>
              <w:rPr>
                <w:rFonts w:hint="eastAsia" w:ascii="方正仿宋_GB2312" w:hAnsi="方正仿宋_GB2312" w:eastAsia="方正仿宋_GB2312" w:cs="方正仿宋_GB2312"/>
                <w:b/>
                <w:bCs/>
                <w:color w:val="333333"/>
                <w:spacing w:val="8"/>
                <w:shd w:val="clear" w:color="auto" w:fill="FFFFFF"/>
              </w:rPr>
              <w:sym w:font="Wingdings" w:char="00A8"/>
            </w:r>
          </w:p>
        </w:tc>
      </w:tr>
      <w:tr w14:paraId="1DA6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9" w:hRule="atLeast"/>
          <w:jc w:val="center"/>
        </w:trPr>
        <w:tc>
          <w:tcPr>
            <w:tcW w:w="2385" w:type="dxa"/>
            <w:vAlign w:val="top"/>
          </w:tcPr>
          <w:p w14:paraId="2CCD9CD9">
            <w:pPr>
              <w:pStyle w:val="9"/>
              <w:widowControl/>
              <w:spacing w:before="0" w:beforeAutospacing="0" w:after="0" w:afterAutospacing="0" w:line="450" w:lineRule="atLeast"/>
              <w:ind w:left="0" w:leftChars="0"/>
              <w:jc w:val="center"/>
              <w:rPr>
                <w:rFonts w:hint="eastAsia" w:ascii="方正仿宋_GB2312" w:hAnsi="方正仿宋_GB2312" w:eastAsia="方正仿宋_GB2312" w:cs="方正仿宋_GB2312"/>
                <w:b/>
                <w:bCs/>
                <w:color w:val="333333"/>
                <w:spacing w:val="8"/>
                <w:shd w:val="clear" w:color="auto" w:fill="FFFFFF"/>
              </w:rPr>
            </w:pPr>
          </w:p>
          <w:p w14:paraId="3C397265">
            <w:pPr>
              <w:pStyle w:val="9"/>
              <w:widowControl/>
              <w:spacing w:before="0" w:beforeAutospacing="0" w:after="0" w:afterAutospacing="0" w:line="450" w:lineRule="atLeast"/>
              <w:ind w:left="0" w:leftChars="0"/>
              <w:jc w:val="center"/>
              <w:rPr>
                <w:rFonts w:hint="eastAsia" w:ascii="方正仿宋_GB2312" w:hAnsi="方正仿宋_GB2312" w:eastAsia="方正仿宋_GB2312" w:cs="方正仿宋_GB2312"/>
                <w:b/>
                <w:bCs/>
                <w:color w:val="333333"/>
                <w:spacing w:val="8"/>
                <w:shd w:val="clear" w:color="auto" w:fill="FFFFFF"/>
              </w:rPr>
            </w:pPr>
          </w:p>
          <w:p w14:paraId="040AB5BC">
            <w:pPr>
              <w:pStyle w:val="9"/>
              <w:widowControl/>
              <w:spacing w:before="0" w:beforeAutospacing="0" w:after="0" w:afterAutospacing="0" w:line="450" w:lineRule="atLeast"/>
              <w:ind w:left="0" w:leftChars="0"/>
              <w:jc w:val="center"/>
              <w:rPr>
                <w:rFonts w:hint="eastAsia" w:ascii="方正仿宋_GB2312" w:hAnsi="方正仿宋_GB2312" w:eastAsia="方正仿宋_GB2312" w:cs="方正仿宋_GB2312"/>
                <w:b/>
                <w:bCs/>
                <w:color w:val="333333"/>
                <w:spacing w:val="8"/>
                <w:shd w:val="clear" w:color="auto" w:fill="FFFFFF"/>
              </w:rPr>
            </w:pPr>
          </w:p>
          <w:p w14:paraId="30408FDB">
            <w:pPr>
              <w:pStyle w:val="9"/>
              <w:widowControl/>
              <w:spacing w:before="0" w:beforeAutospacing="0" w:after="0" w:afterAutospacing="0" w:line="450" w:lineRule="atLeast"/>
              <w:ind w:left="0" w:leftChars="0"/>
              <w:jc w:val="center"/>
              <w:rPr>
                <w:rFonts w:hint="eastAsia" w:ascii="方正仿宋_GB2312" w:hAnsi="方正仿宋_GB2312" w:eastAsia="方正仿宋_GB2312" w:cs="方正仿宋_GB2312"/>
                <w:b/>
                <w:bCs/>
                <w:color w:val="333333"/>
                <w:spacing w:val="8"/>
                <w:shd w:val="clear" w:color="auto" w:fill="FFFFFF"/>
              </w:rPr>
            </w:pPr>
          </w:p>
          <w:p w14:paraId="501A19AE">
            <w:pPr>
              <w:pStyle w:val="9"/>
              <w:widowControl/>
              <w:spacing w:before="0" w:beforeAutospacing="0" w:after="0" w:afterAutospacing="0" w:line="450" w:lineRule="atLeast"/>
              <w:ind w:left="0" w:leftChars="0"/>
              <w:jc w:val="center"/>
              <w:rPr>
                <w:rFonts w:hint="eastAsia" w:ascii="方正仿宋_GB2312" w:hAnsi="方正仿宋_GB2312" w:eastAsia="方正仿宋_GB2312" w:cs="方正仿宋_GB2312"/>
                <w:b/>
                <w:bCs/>
                <w:color w:val="333333"/>
                <w:spacing w:val="8"/>
                <w:shd w:val="clear" w:color="auto" w:fill="FFFFFF"/>
              </w:rPr>
            </w:pPr>
          </w:p>
          <w:p w14:paraId="4EBF50C1">
            <w:pPr>
              <w:pStyle w:val="9"/>
              <w:widowControl/>
              <w:spacing w:before="0" w:beforeAutospacing="0" w:after="0" w:afterAutospacing="0" w:line="450" w:lineRule="atLeast"/>
              <w:ind w:left="0" w:leftChars="0"/>
              <w:jc w:val="center"/>
              <w:rPr>
                <w:rFonts w:hint="eastAsia" w:ascii="方正仿宋_GB2312" w:hAnsi="方正仿宋_GB2312" w:eastAsia="方正仿宋_GB2312" w:cs="方正仿宋_GB2312"/>
                <w:b/>
                <w:bCs/>
                <w:color w:val="333333"/>
                <w:spacing w:val="8"/>
                <w:shd w:val="clear" w:color="auto" w:fill="FFFFFF"/>
              </w:rPr>
            </w:pPr>
          </w:p>
          <w:p w14:paraId="53AEBF7F">
            <w:pPr>
              <w:pStyle w:val="9"/>
              <w:widowControl/>
              <w:spacing w:before="0" w:beforeAutospacing="0" w:after="0" w:afterAutospacing="0" w:line="450" w:lineRule="atLeast"/>
              <w:ind w:left="0" w:leftChars="0"/>
              <w:jc w:val="center"/>
              <w:rPr>
                <w:rFonts w:hint="eastAsia" w:ascii="方正仿宋_GB2312" w:hAnsi="方正仿宋_GB2312" w:eastAsia="方正仿宋_GB2312" w:cs="方正仿宋_GB2312"/>
                <w:b/>
                <w:bCs/>
                <w:color w:val="333333"/>
                <w:spacing w:val="8"/>
                <w:shd w:val="clear" w:color="auto" w:fill="FFFFFF"/>
              </w:rPr>
            </w:pPr>
          </w:p>
          <w:p w14:paraId="0436F94B">
            <w:pPr>
              <w:pStyle w:val="9"/>
              <w:widowControl/>
              <w:spacing w:before="0" w:beforeAutospacing="0" w:after="0" w:afterAutospacing="0" w:line="450" w:lineRule="atLeast"/>
              <w:ind w:left="0" w:leftChars="0"/>
              <w:jc w:val="center"/>
              <w:rPr>
                <w:rFonts w:hint="eastAsia" w:ascii="方正仿宋_GB2312" w:hAnsi="方正仿宋_GB2312" w:eastAsia="方正仿宋_GB2312" w:cs="方正仿宋_GB2312"/>
                <w:b/>
                <w:bCs/>
                <w:color w:val="333333"/>
                <w:spacing w:val="8"/>
                <w:shd w:val="clear" w:color="auto" w:fill="FFFFFF"/>
              </w:rPr>
            </w:pPr>
          </w:p>
          <w:p w14:paraId="263D3E19">
            <w:pPr>
              <w:pStyle w:val="9"/>
              <w:widowControl/>
              <w:spacing w:before="0" w:beforeAutospacing="0" w:after="0" w:afterAutospacing="0" w:line="450" w:lineRule="atLeast"/>
              <w:ind w:left="0" w:leftChars="0"/>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申报奖项</w:t>
            </w:r>
          </w:p>
        </w:tc>
        <w:tc>
          <w:tcPr>
            <w:tcW w:w="7034" w:type="dxa"/>
            <w:vAlign w:val="top"/>
          </w:tcPr>
          <w:p w14:paraId="1FC38410">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t>【企业类奖项】</w:t>
            </w:r>
          </w:p>
          <w:p w14:paraId="638A6291">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w:t>
            </w:r>
            <w:r>
              <w:rPr>
                <w:rFonts w:hint="eastAsia" w:ascii="方正仿宋_GB2312" w:hAnsi="方正仿宋_GB2312" w:eastAsia="方正仿宋_GB2312" w:cs="方正仿宋_GB2312"/>
                <w:b/>
                <w:bCs/>
                <w:color w:val="333333"/>
                <w:spacing w:val="8"/>
                <w:sz w:val="24"/>
                <w:szCs w:val="24"/>
                <w:shd w:val="clear" w:color="auto" w:fill="FFFFFF"/>
              </w:rPr>
              <w:t>融资租赁行业</w:t>
            </w:r>
            <w:r>
              <w:rPr>
                <w:rFonts w:hint="eastAsia" w:ascii="方正仿宋_GB2312" w:hAnsi="方正仿宋_GB2312" w:eastAsia="方正仿宋_GB2312" w:cs="方正仿宋_GB2312"/>
                <w:b/>
                <w:bCs/>
                <w:color w:val="333333"/>
                <w:spacing w:val="8"/>
                <w:sz w:val="24"/>
                <w:szCs w:val="24"/>
                <w:shd w:val="clear" w:color="auto" w:fill="FFFFFF"/>
                <w:lang w:val="en-US" w:eastAsia="zh-CN"/>
              </w:rPr>
              <w:t>年度</w:t>
            </w:r>
            <w:r>
              <w:rPr>
                <w:rFonts w:hint="eastAsia" w:ascii="方正仿宋_GB2312" w:hAnsi="方正仿宋_GB2312" w:eastAsia="方正仿宋_GB2312" w:cs="方正仿宋_GB2312"/>
                <w:b/>
                <w:bCs/>
                <w:color w:val="333333"/>
                <w:spacing w:val="8"/>
                <w:sz w:val="24"/>
                <w:szCs w:val="24"/>
                <w:shd w:val="clear" w:color="auto" w:fill="FFFFFF"/>
              </w:rPr>
              <w:t>企业奖</w:t>
            </w:r>
          </w:p>
          <w:p w14:paraId="3F7BFBDA">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最具影响力领军企业</w:t>
            </w:r>
          </w:p>
          <w:p w14:paraId="0DE55EA1">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绿色租赁领军企业</w:t>
            </w:r>
          </w:p>
          <w:p w14:paraId="4214672B">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科创租赁领军企业</w:t>
            </w:r>
          </w:p>
          <w:p w14:paraId="53B55BD0">
            <w:pPr>
              <w:ind w:left="440" w:leftChars="200" w:firstLine="0" w:firstLineChars="0"/>
              <w:rPr>
                <w:rFonts w:hint="eastAsia" w:ascii="方正仿宋_GB2312" w:hAnsi="方正仿宋_GB2312" w:eastAsia="方正仿宋_GB2312" w:cs="方正仿宋_GB2312"/>
                <w:b/>
                <w:bCs/>
                <w:color w:val="auto"/>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auto"/>
                <w:spacing w:val="8"/>
                <w:sz w:val="21"/>
                <w:szCs w:val="21"/>
                <w:shd w:val="clear" w:color="auto" w:fill="FFFFFF"/>
              </w:rPr>
              <w:t>跨境租赁领军企业</w:t>
            </w:r>
          </w:p>
          <w:p w14:paraId="04A8F56D">
            <w:pPr>
              <w:ind w:left="440" w:leftChars="200" w:firstLine="0" w:firstLineChars="0"/>
              <w:rPr>
                <w:rFonts w:hint="eastAsia" w:ascii="方正仿宋_GB2312" w:hAnsi="方正仿宋_GB2312" w:eastAsia="方正仿宋_GB2312" w:cs="方正仿宋_GB2312"/>
                <w:b/>
                <w:bCs/>
                <w:color w:val="auto"/>
                <w:spacing w:val="8"/>
                <w:sz w:val="21"/>
                <w:szCs w:val="21"/>
                <w:shd w:val="clear" w:color="auto" w:fill="FFFFFF"/>
                <w:lang w:val="en-US" w:eastAsia="zh-CN"/>
              </w:rPr>
            </w:pPr>
            <w:r>
              <w:rPr>
                <w:rFonts w:hint="eastAsia" w:ascii="方正仿宋_GB2312" w:hAnsi="方正仿宋_GB2312" w:eastAsia="方正仿宋_GB2312" w:cs="方正仿宋_GB2312"/>
                <w:b/>
                <w:bCs/>
                <w:color w:val="auto"/>
                <w:spacing w:val="8"/>
                <w:sz w:val="21"/>
                <w:szCs w:val="21"/>
                <w:shd w:val="clear" w:color="auto" w:fill="FFFFFF"/>
              </w:rPr>
              <w:sym w:font="Wingdings" w:char="00A8"/>
            </w:r>
            <w:r>
              <w:rPr>
                <w:rFonts w:hint="eastAsia" w:ascii="方正仿宋_GB2312" w:hAnsi="方正仿宋_GB2312" w:eastAsia="方正仿宋_GB2312" w:cs="方正仿宋_GB2312"/>
                <w:b/>
                <w:bCs/>
                <w:color w:val="auto"/>
                <w:spacing w:val="8"/>
                <w:sz w:val="21"/>
                <w:szCs w:val="21"/>
                <w:shd w:val="clear" w:color="auto" w:fill="FFFFFF"/>
                <w:lang w:val="en-US" w:eastAsia="zh-CN"/>
              </w:rPr>
              <w:t xml:space="preserve"> 产业升级赋能领军企业</w:t>
            </w:r>
          </w:p>
          <w:p w14:paraId="023039F1">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最佳央企领军企业</w:t>
            </w:r>
          </w:p>
          <w:p w14:paraId="5BC16787">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lang w:val="en-US" w:eastAsia="zh-CN"/>
              </w:rPr>
              <w:t xml:space="preserve"> 2026</w:t>
            </w:r>
            <w:r>
              <w:rPr>
                <w:rFonts w:hint="eastAsia" w:ascii="方正仿宋_GB2312" w:hAnsi="方正仿宋_GB2312" w:eastAsia="方正仿宋_GB2312" w:cs="方正仿宋_GB2312"/>
                <w:b/>
                <w:bCs/>
                <w:color w:val="333333"/>
                <w:spacing w:val="8"/>
                <w:sz w:val="24"/>
                <w:szCs w:val="24"/>
                <w:shd w:val="clear" w:color="auto" w:fill="FFFFFF"/>
              </w:rPr>
              <w:t>融资租赁行业卓越</w:t>
            </w:r>
            <w:r>
              <w:rPr>
                <w:rFonts w:hint="eastAsia" w:ascii="方正仿宋_GB2312" w:hAnsi="方正仿宋_GB2312" w:eastAsia="方正仿宋_GB2312" w:cs="方正仿宋_GB2312"/>
                <w:b/>
                <w:bCs/>
                <w:color w:val="333333"/>
                <w:spacing w:val="8"/>
                <w:sz w:val="24"/>
                <w:szCs w:val="24"/>
                <w:shd w:val="clear" w:color="auto" w:fill="FFFFFF"/>
                <w:lang w:val="en-US" w:eastAsia="zh-CN"/>
              </w:rPr>
              <w:t>品牌</w:t>
            </w:r>
            <w:r>
              <w:rPr>
                <w:rFonts w:hint="eastAsia" w:ascii="方正仿宋_GB2312" w:hAnsi="方正仿宋_GB2312" w:eastAsia="方正仿宋_GB2312" w:cs="方正仿宋_GB2312"/>
                <w:b/>
                <w:bCs/>
                <w:color w:val="333333"/>
                <w:spacing w:val="8"/>
                <w:sz w:val="24"/>
                <w:szCs w:val="24"/>
                <w:shd w:val="clear" w:color="auto" w:fill="FFFFFF"/>
              </w:rPr>
              <w:t>企业奖</w:t>
            </w:r>
          </w:p>
          <w:p w14:paraId="404141DF">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最佳影响力卓越品牌企业</w:t>
            </w:r>
          </w:p>
          <w:p w14:paraId="79002486">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产融双驱卓越品牌企业</w:t>
            </w:r>
          </w:p>
          <w:p w14:paraId="518EBE5D">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特色租赁卓越品牌企业</w:t>
            </w:r>
          </w:p>
          <w:p w14:paraId="296B842D">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最具成长性卓越品牌企业</w:t>
            </w:r>
          </w:p>
          <w:p w14:paraId="10159F54">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合规经营标杆卓越品牌企业</w:t>
            </w:r>
          </w:p>
          <w:p w14:paraId="20AF6012">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特色产业服务卓越品牌企业</w:t>
            </w:r>
          </w:p>
          <w:p w14:paraId="137FB7F2">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服务实体经济卓越品牌企业</w:t>
            </w:r>
          </w:p>
          <w:p w14:paraId="77E2B08F">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4"/>
                <w:szCs w:val="24"/>
                <w:shd w:val="clear" w:color="auto" w:fill="FFFFFF"/>
              </w:rPr>
              <w:t>融资租赁行业卓越业务创新奖</w:t>
            </w:r>
          </w:p>
          <w:p w14:paraId="43CC20BE">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最佳业务创新企业</w:t>
            </w:r>
          </w:p>
          <w:p w14:paraId="4D642350">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科创租赁创新企业</w:t>
            </w:r>
          </w:p>
          <w:p w14:paraId="682ADD62">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租赁业务ESG创新企业</w:t>
            </w:r>
          </w:p>
          <w:p w14:paraId="3F16D64B">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业务数字化</w:t>
            </w:r>
            <w:r>
              <w:rPr>
                <w:rFonts w:hint="eastAsia" w:ascii="方正仿宋_GB2312" w:hAnsi="方正仿宋_GB2312" w:eastAsia="方正仿宋_GB2312" w:cs="方正仿宋_GB2312"/>
                <w:b/>
                <w:bCs/>
                <w:color w:val="333333"/>
                <w:spacing w:val="8"/>
                <w:sz w:val="21"/>
                <w:szCs w:val="21"/>
                <w:shd w:val="clear" w:color="auto" w:fill="FFFFFF"/>
                <w:lang w:val="en-US" w:eastAsia="zh-CN"/>
              </w:rPr>
              <w:t>转型领头</w:t>
            </w:r>
            <w:r>
              <w:rPr>
                <w:rFonts w:hint="eastAsia" w:ascii="方正仿宋_GB2312" w:hAnsi="方正仿宋_GB2312" w:eastAsia="方正仿宋_GB2312" w:cs="方正仿宋_GB2312"/>
                <w:b/>
                <w:bCs/>
                <w:color w:val="333333"/>
                <w:spacing w:val="8"/>
                <w:sz w:val="21"/>
                <w:szCs w:val="21"/>
                <w:shd w:val="clear" w:color="auto" w:fill="FFFFFF"/>
              </w:rPr>
              <w:t>企业</w:t>
            </w:r>
          </w:p>
          <w:p w14:paraId="210A6C4F">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产业链金融方案创新</w:t>
            </w:r>
            <w:r>
              <w:rPr>
                <w:rFonts w:hint="eastAsia" w:ascii="方正仿宋_GB2312" w:hAnsi="方正仿宋_GB2312" w:eastAsia="方正仿宋_GB2312" w:cs="方正仿宋_GB2312"/>
                <w:b/>
                <w:bCs/>
                <w:color w:val="333333"/>
                <w:spacing w:val="8"/>
                <w:sz w:val="21"/>
                <w:szCs w:val="21"/>
                <w:shd w:val="clear" w:color="auto" w:fill="FFFFFF"/>
                <w:lang w:val="en-US" w:eastAsia="zh-CN"/>
              </w:rPr>
              <w:t>企业</w:t>
            </w:r>
          </w:p>
          <w:p w14:paraId="108E144C">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rPr>
              <w:t xml:space="preserve"> </w:t>
            </w:r>
            <w:r>
              <w:rPr>
                <w:rFonts w:hint="eastAsia" w:ascii="方正仿宋_GB2312" w:hAnsi="方正仿宋_GB2312" w:eastAsia="方正仿宋_GB2312" w:cs="方正仿宋_GB2312"/>
                <w:b/>
                <w:bCs/>
                <w:color w:val="333333"/>
                <w:spacing w:val="8"/>
                <w:sz w:val="21"/>
                <w:szCs w:val="21"/>
                <w:shd w:val="clear" w:color="auto" w:fill="FFFFFF"/>
                <w:lang w:eastAsia="zh-CN"/>
              </w:rPr>
              <w:t>202</w:t>
            </w:r>
            <w:r>
              <w:rPr>
                <w:rFonts w:hint="eastAsia" w:ascii="方正仿宋_GB2312" w:hAnsi="方正仿宋_GB2312" w:eastAsia="方正仿宋_GB2312" w:cs="方正仿宋_GB2312"/>
                <w:b/>
                <w:bCs/>
                <w:color w:val="333333"/>
                <w:spacing w:val="8"/>
                <w:sz w:val="21"/>
                <w:szCs w:val="21"/>
                <w:shd w:val="clear" w:color="auto" w:fill="FFFFFF"/>
                <w:lang w:val="en-US" w:eastAsia="zh-CN"/>
              </w:rPr>
              <w:t>6</w:t>
            </w:r>
            <w:r>
              <w:rPr>
                <w:rFonts w:hint="eastAsia" w:ascii="方正仿宋_GB2312" w:hAnsi="方正仿宋_GB2312" w:eastAsia="方正仿宋_GB2312" w:cs="方正仿宋_GB2312"/>
                <w:b/>
                <w:bCs/>
                <w:color w:val="333333"/>
                <w:spacing w:val="8"/>
                <w:sz w:val="21"/>
                <w:szCs w:val="21"/>
                <w:shd w:val="clear" w:color="auto" w:fill="FFFFFF"/>
              </w:rPr>
              <w:t>融资租赁最佳口碑机构</w:t>
            </w:r>
          </w:p>
          <w:p w14:paraId="0A98E912">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rPr>
              <w:t xml:space="preserve"> 产业服务深化特色企业</w:t>
            </w:r>
          </w:p>
          <w:p w14:paraId="49C0311D">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rPr>
              <w:t xml:space="preserve"> 产业链协同发展优秀企业</w:t>
            </w:r>
          </w:p>
          <w:p w14:paraId="3514EEF1">
            <w:pPr>
              <w:rPr>
                <w:rFonts w:hint="eastAsia" w:ascii="方正仿宋_GB2312" w:hAnsi="方正仿宋_GB2312" w:eastAsia="方正仿宋_GB2312" w:cs="方正仿宋_GB2312"/>
                <w:b/>
                <w:bCs/>
                <w:color w:val="333333"/>
                <w:spacing w:val="8"/>
                <w:sz w:val="24"/>
                <w:szCs w:val="24"/>
                <w:shd w:val="clear" w:color="auto" w:fill="FFFFFF"/>
                <w:lang w:val="en-US" w:eastAsia="zh-CN"/>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w:t>
            </w:r>
            <w:r>
              <w:rPr>
                <w:rFonts w:hint="eastAsia" w:ascii="方正仿宋_GB2312" w:hAnsi="方正仿宋_GB2312" w:eastAsia="方正仿宋_GB2312" w:cs="方正仿宋_GB2312"/>
                <w:b/>
                <w:bCs/>
                <w:color w:val="333333"/>
                <w:spacing w:val="8"/>
                <w:sz w:val="24"/>
                <w:szCs w:val="24"/>
                <w:shd w:val="clear" w:color="auto" w:fill="FFFFFF"/>
              </w:rPr>
              <w:t>年“产业租赁”</w:t>
            </w:r>
            <w:r>
              <w:rPr>
                <w:rFonts w:hint="eastAsia" w:ascii="方正仿宋_GB2312" w:hAnsi="方正仿宋_GB2312" w:eastAsia="方正仿宋_GB2312" w:cs="方正仿宋_GB2312"/>
                <w:b/>
                <w:bCs/>
                <w:color w:val="333333"/>
                <w:spacing w:val="8"/>
                <w:sz w:val="24"/>
                <w:szCs w:val="24"/>
                <w:shd w:val="clear" w:color="auto" w:fill="FFFFFF"/>
                <w:lang w:val="en-US" w:eastAsia="zh-CN"/>
              </w:rPr>
              <w:t>高质量发展</w:t>
            </w:r>
            <w:r>
              <w:rPr>
                <w:rFonts w:hint="eastAsia" w:ascii="方正仿宋_GB2312" w:hAnsi="方正仿宋_GB2312" w:eastAsia="方正仿宋_GB2312" w:cs="方正仿宋_GB2312"/>
                <w:b/>
                <w:bCs/>
                <w:color w:val="333333"/>
                <w:spacing w:val="8"/>
                <w:sz w:val="24"/>
                <w:szCs w:val="24"/>
                <w:shd w:val="clear" w:color="auto" w:fill="FFFFFF"/>
              </w:rPr>
              <w:t>机构</w:t>
            </w:r>
            <w:r>
              <w:rPr>
                <w:rFonts w:hint="eastAsia" w:ascii="方正仿宋_GB2312" w:hAnsi="方正仿宋_GB2312" w:eastAsia="方正仿宋_GB2312" w:cs="方正仿宋_GB2312"/>
                <w:b/>
                <w:bCs/>
                <w:color w:val="333333"/>
                <w:spacing w:val="8"/>
                <w:sz w:val="24"/>
                <w:szCs w:val="24"/>
                <w:shd w:val="clear" w:color="auto" w:fill="FFFFFF"/>
                <w:lang w:val="en-US" w:eastAsia="zh-CN"/>
              </w:rPr>
              <w:t>奖</w:t>
            </w:r>
          </w:p>
          <w:p w14:paraId="6F4C9FF8">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产业租赁转型先锋企业</w:t>
            </w:r>
          </w:p>
          <w:p w14:paraId="6731D977">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产业协同发展标杆企业</w:t>
            </w:r>
          </w:p>
          <w:p w14:paraId="5D2FA2C3">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特色产业深耕标杆企业</w:t>
            </w:r>
          </w:p>
          <w:p w14:paraId="6C4A8436">
            <w:pPr>
              <w:rPr>
                <w:rFonts w:hint="eastAsia" w:ascii="方正仿宋_GB2312" w:hAnsi="方正仿宋_GB2312" w:eastAsia="方正仿宋_GB2312" w:cs="方正仿宋_GB2312"/>
                <w:b/>
                <w:bCs/>
                <w:color w:val="333333"/>
                <w:spacing w:val="8"/>
                <w:sz w:val="24"/>
                <w:szCs w:val="24"/>
                <w:shd w:val="clear" w:color="auto" w:fill="FFFFFF"/>
                <w:lang w:val="en-US" w:eastAsia="zh-CN"/>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w:t>
            </w:r>
            <w:r>
              <w:rPr>
                <w:rFonts w:hint="eastAsia" w:ascii="方正仿宋_GB2312" w:hAnsi="方正仿宋_GB2312" w:eastAsia="方正仿宋_GB2312" w:cs="方正仿宋_GB2312"/>
                <w:b/>
                <w:bCs/>
                <w:color w:val="333333"/>
                <w:spacing w:val="8"/>
                <w:sz w:val="24"/>
                <w:szCs w:val="24"/>
                <w:shd w:val="clear" w:color="auto" w:fill="FFFFFF"/>
              </w:rPr>
              <w:t>融资租赁最佳新质生产力服务机构</w:t>
            </w:r>
            <w:r>
              <w:rPr>
                <w:rFonts w:hint="eastAsia" w:ascii="方正仿宋_GB2312" w:hAnsi="方正仿宋_GB2312" w:eastAsia="方正仿宋_GB2312" w:cs="方正仿宋_GB2312"/>
                <w:b/>
                <w:bCs/>
                <w:color w:val="333333"/>
                <w:spacing w:val="8"/>
                <w:sz w:val="24"/>
                <w:szCs w:val="24"/>
                <w:shd w:val="clear" w:color="auto" w:fill="FFFFFF"/>
                <w:lang w:val="en-US" w:eastAsia="zh-CN"/>
              </w:rPr>
              <w:t>奖</w:t>
            </w:r>
          </w:p>
          <w:p w14:paraId="3A647B6E">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经营性租赁与资产运营创新企业</w:t>
            </w:r>
          </w:p>
          <w:p w14:paraId="65EF14EB">
            <w:pPr>
              <w:ind w:left="440" w:leftChars="200" w:firstLine="0" w:firstLineChars="0"/>
              <w:rPr>
                <w:rFonts w:hint="eastAsia" w:ascii="方正仿宋_GB2312" w:hAnsi="方正仿宋_GB2312" w:eastAsia="方正仿宋_GB2312" w:cs="方正仿宋_GB2312"/>
                <w:b/>
                <w:bCs/>
                <w:color w:val="333333"/>
                <w:spacing w:val="8"/>
                <w:sz w:val="21"/>
                <w:szCs w:val="21"/>
                <w:shd w:val="clear" w:color="auto" w:fill="FFFFFF"/>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w:t>
            </w:r>
            <w:r>
              <w:rPr>
                <w:rFonts w:hint="eastAsia" w:ascii="方正仿宋_GB2312" w:hAnsi="方正仿宋_GB2312" w:eastAsia="方正仿宋_GB2312" w:cs="方正仿宋_GB2312"/>
                <w:b/>
                <w:bCs/>
                <w:color w:val="333333"/>
                <w:spacing w:val="8"/>
                <w:sz w:val="21"/>
                <w:szCs w:val="21"/>
                <w:shd w:val="clear" w:color="auto" w:fill="FFFFFF"/>
              </w:rPr>
              <w:t>算力与AI基础设施租赁创新企业</w:t>
            </w:r>
          </w:p>
          <w:p w14:paraId="53ACB7B5">
            <w:pPr>
              <w:ind w:left="440" w:leftChars="200" w:firstLine="0" w:firstLineChars="0"/>
              <w:rPr>
                <w:rFonts w:hint="default" w:ascii="方正仿宋_GB2312" w:hAnsi="方正仿宋_GB2312" w:eastAsia="方正仿宋_GB2312" w:cs="方正仿宋_GB2312"/>
                <w:b/>
                <w:bCs/>
                <w:color w:val="333333"/>
                <w:spacing w:val="8"/>
                <w:sz w:val="21"/>
                <w:szCs w:val="21"/>
                <w:shd w:val="clear" w:color="auto" w:fill="FFFFFF"/>
                <w:lang w:val="en-US" w:eastAsia="zh-CN"/>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储能与电网设备租赁创新企业</w:t>
            </w:r>
          </w:p>
          <w:p w14:paraId="3C6B4826">
            <w:pPr>
              <w:ind w:left="440" w:leftChars="200" w:firstLine="0" w:firstLineChars="0"/>
              <w:rPr>
                <w:rFonts w:hint="default" w:ascii="方正仿宋_GB2312" w:hAnsi="方正仿宋_GB2312" w:eastAsia="方正仿宋_GB2312" w:cs="方正仿宋_GB2312"/>
                <w:b/>
                <w:bCs/>
                <w:color w:val="333333"/>
                <w:spacing w:val="8"/>
                <w:sz w:val="24"/>
                <w:szCs w:val="24"/>
                <w:shd w:val="clear" w:color="auto" w:fill="FFFFFF"/>
                <w:lang w:val="en-US"/>
              </w:rPr>
            </w:pPr>
            <w:r>
              <w:rPr>
                <w:rFonts w:hint="eastAsia" w:ascii="方正仿宋_GB2312" w:hAnsi="方正仿宋_GB2312" w:eastAsia="方正仿宋_GB2312" w:cs="方正仿宋_GB2312"/>
                <w:b/>
                <w:bCs/>
                <w:color w:val="333333"/>
                <w:spacing w:val="8"/>
                <w:sz w:val="21"/>
                <w:szCs w:val="21"/>
                <w:shd w:val="clear" w:color="auto" w:fill="FFFFFF"/>
              </w:rPr>
              <w:sym w:font="Wingdings" w:char="00A8"/>
            </w:r>
            <w:r>
              <w:rPr>
                <w:rFonts w:hint="eastAsia" w:ascii="方正仿宋_GB2312" w:hAnsi="方正仿宋_GB2312" w:eastAsia="方正仿宋_GB2312" w:cs="方正仿宋_GB2312"/>
                <w:b/>
                <w:bCs/>
                <w:color w:val="333333"/>
                <w:spacing w:val="8"/>
                <w:sz w:val="21"/>
                <w:szCs w:val="21"/>
                <w:shd w:val="clear" w:color="auto" w:fill="FFFFFF"/>
                <w:lang w:val="en-US" w:eastAsia="zh-CN"/>
              </w:rPr>
              <w:t xml:space="preserve"> 先进制造与高端装备租赁创新企业</w:t>
            </w:r>
          </w:p>
          <w:p w14:paraId="509203C6">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t>【个人类奖项】</w:t>
            </w:r>
          </w:p>
          <w:p w14:paraId="635F7989">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6年度</w:t>
            </w:r>
            <w:r>
              <w:rPr>
                <w:rFonts w:hint="eastAsia" w:ascii="方正仿宋_GB2312" w:hAnsi="方正仿宋_GB2312" w:eastAsia="方正仿宋_GB2312" w:cs="方正仿宋_GB2312"/>
                <w:b/>
                <w:bCs/>
                <w:color w:val="333333"/>
                <w:spacing w:val="8"/>
                <w:sz w:val="24"/>
                <w:szCs w:val="24"/>
                <w:shd w:val="clear" w:color="auto" w:fill="FFFFFF"/>
              </w:rPr>
              <w:t>融资租赁行业年度人物</w:t>
            </w:r>
          </w:p>
          <w:p w14:paraId="41F45818">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6年度</w:t>
            </w:r>
            <w:r>
              <w:rPr>
                <w:rFonts w:hint="eastAsia" w:ascii="方正仿宋_GB2312" w:hAnsi="方正仿宋_GB2312" w:eastAsia="方正仿宋_GB2312" w:cs="方正仿宋_GB2312"/>
                <w:b/>
                <w:bCs/>
                <w:color w:val="333333"/>
                <w:spacing w:val="8"/>
                <w:sz w:val="24"/>
                <w:szCs w:val="24"/>
                <w:shd w:val="clear" w:color="auto" w:fill="FFFFFF"/>
              </w:rPr>
              <w:t>融资租赁行业最佳领袖</w:t>
            </w:r>
          </w:p>
          <w:p w14:paraId="29D90C48">
            <w:pPr>
              <w:rPr>
                <w:rFonts w:hint="eastAsia" w:ascii="方正仿宋_GB2312" w:hAnsi="方正仿宋_GB2312" w:eastAsia="方正仿宋_GB2312" w:cs="方正仿宋_GB2312"/>
                <w:b/>
                <w:bCs/>
                <w:color w:val="C0504D" w:themeColor="accent2"/>
                <w:spacing w:val="8"/>
                <w:sz w:val="24"/>
                <w:szCs w:val="24"/>
                <w:shd w:val="clear" w:color="auto" w:fill="FFFFFF"/>
                <w14:textFill>
                  <w14:solidFill>
                    <w14:schemeClr w14:val="accent2"/>
                  </w14:solidFill>
                </w14:textFill>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6年度</w:t>
            </w:r>
            <w:r>
              <w:rPr>
                <w:rFonts w:hint="eastAsia" w:ascii="方正仿宋_GB2312" w:hAnsi="方正仿宋_GB2312" w:eastAsia="方正仿宋_GB2312" w:cs="方正仿宋_GB2312"/>
                <w:b/>
                <w:bCs/>
                <w:color w:val="333333"/>
                <w:spacing w:val="8"/>
                <w:sz w:val="24"/>
                <w:szCs w:val="24"/>
                <w:shd w:val="clear" w:color="auto" w:fill="FFFFFF"/>
                <w:lang w:eastAsia="zh-CN"/>
              </w:rPr>
              <w:t>融资租赁卓越风控官</w:t>
            </w:r>
          </w:p>
          <w:p w14:paraId="4AD71DAF">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6年度</w:t>
            </w:r>
            <w:r>
              <w:rPr>
                <w:rFonts w:hint="eastAsia" w:ascii="方正仿宋_GB2312" w:hAnsi="方正仿宋_GB2312" w:eastAsia="方正仿宋_GB2312" w:cs="方正仿宋_GB2312"/>
                <w:b/>
                <w:bCs/>
                <w:color w:val="333333"/>
                <w:spacing w:val="8"/>
                <w:sz w:val="24"/>
                <w:szCs w:val="24"/>
                <w:shd w:val="clear" w:color="auto" w:fill="FFFFFF"/>
              </w:rPr>
              <w:t>融资租赁行业企业管理卓越人物</w:t>
            </w:r>
          </w:p>
          <w:p w14:paraId="14ACE6D0">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6年度</w:t>
            </w:r>
            <w:r>
              <w:rPr>
                <w:rFonts w:hint="eastAsia" w:ascii="方正仿宋_GB2312" w:hAnsi="方正仿宋_GB2312" w:eastAsia="方正仿宋_GB2312" w:cs="方正仿宋_GB2312"/>
                <w:b/>
                <w:bCs/>
                <w:color w:val="333333"/>
                <w:spacing w:val="8"/>
                <w:sz w:val="24"/>
                <w:szCs w:val="24"/>
                <w:shd w:val="clear" w:color="auto" w:fill="FFFFFF"/>
              </w:rPr>
              <w:t>融资租赁行业人力资源创新人物</w:t>
            </w:r>
          </w:p>
          <w:p w14:paraId="354260D1">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6年度</w:t>
            </w:r>
            <w:r>
              <w:rPr>
                <w:rFonts w:hint="eastAsia" w:ascii="方正仿宋_GB2312" w:hAnsi="方正仿宋_GB2312" w:eastAsia="方正仿宋_GB2312" w:cs="方正仿宋_GB2312"/>
                <w:b/>
                <w:bCs/>
                <w:color w:val="333333"/>
                <w:spacing w:val="8"/>
                <w:sz w:val="24"/>
                <w:szCs w:val="24"/>
                <w:shd w:val="clear" w:color="auto" w:fill="FFFFFF"/>
              </w:rPr>
              <w:t>融资租赁产业租赁转型先锋</w:t>
            </w:r>
          </w:p>
          <w:p w14:paraId="6ACA1620">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6年度</w:t>
            </w:r>
            <w:r>
              <w:rPr>
                <w:rFonts w:hint="eastAsia" w:ascii="方正仿宋_GB2312" w:hAnsi="方正仿宋_GB2312" w:eastAsia="方正仿宋_GB2312" w:cs="方正仿宋_GB2312"/>
                <w:b/>
                <w:bCs/>
                <w:color w:val="333333"/>
                <w:spacing w:val="8"/>
                <w:sz w:val="24"/>
                <w:szCs w:val="24"/>
                <w:shd w:val="clear" w:color="auto" w:fill="FFFFFF"/>
              </w:rPr>
              <w:t>融资租赁高质量发展领路人物</w:t>
            </w:r>
          </w:p>
          <w:p w14:paraId="64982A80">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6年度</w:t>
            </w:r>
            <w:r>
              <w:rPr>
                <w:rFonts w:hint="eastAsia" w:ascii="方正仿宋_GB2312" w:hAnsi="方正仿宋_GB2312" w:eastAsia="方正仿宋_GB2312" w:cs="方正仿宋_GB2312"/>
                <w:b/>
                <w:bCs/>
                <w:color w:val="333333"/>
                <w:spacing w:val="8"/>
                <w:sz w:val="24"/>
                <w:szCs w:val="24"/>
                <w:shd w:val="clear" w:color="auto" w:fill="FFFFFF"/>
              </w:rPr>
              <w:t>新质生产力融资租赁赋能带头人</w:t>
            </w:r>
          </w:p>
          <w:p w14:paraId="5AE50EAC">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6年度</w:t>
            </w:r>
            <w:r>
              <w:rPr>
                <w:rFonts w:hint="eastAsia" w:ascii="方正仿宋_GB2312" w:hAnsi="方正仿宋_GB2312" w:eastAsia="方正仿宋_GB2312" w:cs="方正仿宋_GB2312"/>
                <w:b/>
                <w:bCs/>
                <w:color w:val="333333"/>
                <w:spacing w:val="8"/>
                <w:sz w:val="24"/>
                <w:szCs w:val="24"/>
                <w:shd w:val="clear" w:color="auto" w:fill="FFFFFF"/>
              </w:rPr>
              <w:t>市场拓展创新人物</w:t>
            </w:r>
          </w:p>
          <w:p w14:paraId="7FFBBFF8">
            <w:pPr>
              <w:rPr>
                <w:rFonts w:hint="eastAsia" w:ascii="方正仿宋_GB2312" w:hAnsi="方正仿宋_GB2312" w:eastAsia="方正仿宋_GB2312" w:cs="方正仿宋_GB2312"/>
                <w:b/>
                <w:bCs/>
                <w:color w:val="333333"/>
                <w:spacing w:val="8"/>
                <w:sz w:val="24"/>
                <w:szCs w:val="24"/>
                <w:shd w:val="clear" w:color="auto" w:fill="FFFFFF"/>
                <w:lang w:val="en-US"/>
              </w:rPr>
            </w:pPr>
          </w:p>
          <w:p w14:paraId="09495B18">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t>【第三方服务平台</w:t>
            </w:r>
            <w:r>
              <w:rPr>
                <w:rFonts w:hint="eastAsia" w:ascii="方正仿宋_GB2312" w:hAnsi="方正仿宋_GB2312" w:eastAsia="方正仿宋_GB2312" w:cs="方正仿宋_GB2312"/>
                <w:b/>
                <w:bCs/>
                <w:color w:val="333333"/>
                <w:spacing w:val="8"/>
                <w:sz w:val="24"/>
                <w:szCs w:val="24"/>
                <w:shd w:val="clear" w:color="auto" w:fill="FFFFFF"/>
                <w:lang w:val="en-US" w:eastAsia="zh-CN"/>
              </w:rPr>
              <w:t>类奖项</w:t>
            </w:r>
            <w:r>
              <w:rPr>
                <w:rFonts w:hint="eastAsia" w:ascii="方正仿宋_GB2312" w:hAnsi="方正仿宋_GB2312" w:eastAsia="方正仿宋_GB2312" w:cs="方正仿宋_GB2312"/>
                <w:b/>
                <w:bCs/>
                <w:color w:val="333333"/>
                <w:spacing w:val="8"/>
                <w:sz w:val="24"/>
                <w:szCs w:val="24"/>
                <w:shd w:val="clear" w:color="auto" w:fill="FFFFFF"/>
              </w:rPr>
              <w:t>】</w:t>
            </w:r>
          </w:p>
          <w:p w14:paraId="22339C0B">
            <w:pPr>
              <w:rPr>
                <w:rFonts w:hint="eastAsia" w:ascii="方正仿宋_GB2312" w:hAnsi="方正仿宋_GB2312" w:eastAsia="方正仿宋_GB2312" w:cs="方正仿宋_GB2312"/>
                <w:b/>
                <w:bCs/>
                <w:color w:val="333333"/>
                <w:spacing w:val="8"/>
                <w:sz w:val="24"/>
                <w:szCs w:val="24"/>
                <w:shd w:val="clear" w:color="auto" w:fill="FFFFFF"/>
                <w:lang w:val="en-US" w:eastAsia="zh-CN"/>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val="en-US" w:eastAsia="zh-CN"/>
              </w:rPr>
              <w:t>2026年度租赁业数字化赋能奖</w:t>
            </w:r>
          </w:p>
          <w:p w14:paraId="71B29927">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w:t>
            </w:r>
            <w:r>
              <w:rPr>
                <w:rFonts w:hint="eastAsia" w:ascii="方正仿宋_GB2312" w:hAnsi="方正仿宋_GB2312" w:eastAsia="方正仿宋_GB2312" w:cs="方正仿宋_GB2312"/>
                <w:b/>
                <w:bCs/>
                <w:color w:val="333333"/>
                <w:spacing w:val="8"/>
                <w:sz w:val="24"/>
                <w:szCs w:val="24"/>
                <w:shd w:val="clear" w:color="auto" w:fill="FFFFFF"/>
              </w:rPr>
              <w:t>年度融资租赁杰出生态合作伙伴奖</w:t>
            </w:r>
          </w:p>
          <w:p w14:paraId="5C1FB01B">
            <w:pPr>
              <w:rPr>
                <w:rFonts w:hint="eastAsia" w:ascii="方正仿宋_GB2312" w:hAnsi="方正仿宋_GB2312" w:eastAsia="方正仿宋_GB2312" w:cs="方正仿宋_GB2312"/>
                <w:b/>
                <w:bCs/>
                <w:color w:val="333333"/>
                <w:spacing w:val="8"/>
                <w:sz w:val="24"/>
                <w:szCs w:val="24"/>
                <w:shd w:val="clear" w:color="auto" w:fill="FFFFFF"/>
              </w:rPr>
            </w:pPr>
            <w:r>
              <w:rPr>
                <w:rFonts w:hint="eastAsia" w:ascii="方正仿宋_GB2312" w:hAnsi="方正仿宋_GB2312" w:eastAsia="方正仿宋_GB2312" w:cs="方正仿宋_GB2312"/>
                <w:b/>
                <w:bCs/>
                <w:color w:val="333333"/>
                <w:spacing w:val="8"/>
                <w:sz w:val="24"/>
                <w:szCs w:val="24"/>
                <w:shd w:val="clear" w:color="auto" w:fill="FFFFFF"/>
              </w:rPr>
              <w:sym w:font="Wingdings" w:char="00A8"/>
            </w:r>
            <w:r>
              <w:rPr>
                <w:rFonts w:hint="eastAsia" w:ascii="方正仿宋_GB2312" w:hAnsi="方正仿宋_GB2312" w:eastAsia="方正仿宋_GB2312" w:cs="方正仿宋_GB2312"/>
                <w:b/>
                <w:bCs/>
                <w:color w:val="333333"/>
                <w:spacing w:val="8"/>
                <w:sz w:val="24"/>
                <w:szCs w:val="24"/>
                <w:shd w:val="clear" w:color="auto" w:fill="FFFFFF"/>
              </w:rPr>
              <w:t xml:space="preserve"> </w:t>
            </w:r>
            <w:r>
              <w:rPr>
                <w:rFonts w:hint="eastAsia" w:ascii="方正仿宋_GB2312" w:hAnsi="方正仿宋_GB2312" w:eastAsia="方正仿宋_GB2312" w:cs="方正仿宋_GB2312"/>
                <w:b/>
                <w:bCs/>
                <w:color w:val="333333"/>
                <w:spacing w:val="8"/>
                <w:sz w:val="24"/>
                <w:szCs w:val="24"/>
                <w:shd w:val="clear" w:color="auto" w:fill="FFFFFF"/>
                <w:lang w:eastAsia="zh-CN"/>
              </w:rPr>
              <w:t>202</w:t>
            </w:r>
            <w:r>
              <w:rPr>
                <w:rFonts w:hint="eastAsia" w:ascii="方正仿宋_GB2312" w:hAnsi="方正仿宋_GB2312" w:eastAsia="方正仿宋_GB2312" w:cs="方正仿宋_GB2312"/>
                <w:b/>
                <w:bCs/>
                <w:color w:val="333333"/>
                <w:spacing w:val="8"/>
                <w:sz w:val="24"/>
                <w:szCs w:val="24"/>
                <w:shd w:val="clear" w:color="auto" w:fill="FFFFFF"/>
                <w:lang w:val="en-US" w:eastAsia="zh-CN"/>
              </w:rPr>
              <w:t>6</w:t>
            </w:r>
            <w:r>
              <w:rPr>
                <w:rFonts w:hint="eastAsia" w:ascii="方正仿宋_GB2312" w:hAnsi="方正仿宋_GB2312" w:eastAsia="方正仿宋_GB2312" w:cs="方正仿宋_GB2312"/>
                <w:b/>
                <w:bCs/>
                <w:color w:val="333333"/>
                <w:spacing w:val="8"/>
                <w:sz w:val="24"/>
                <w:szCs w:val="24"/>
                <w:shd w:val="clear" w:color="auto" w:fill="FFFFFF"/>
              </w:rPr>
              <w:t>年</w:t>
            </w:r>
            <w:r>
              <w:rPr>
                <w:rFonts w:hint="eastAsia" w:ascii="方正仿宋_GB2312" w:hAnsi="方正仿宋_GB2312" w:eastAsia="方正仿宋_GB2312" w:cs="方正仿宋_GB2312"/>
                <w:b/>
                <w:bCs/>
                <w:color w:val="333333"/>
                <w:spacing w:val="8"/>
                <w:sz w:val="24"/>
                <w:szCs w:val="24"/>
                <w:shd w:val="clear" w:color="auto" w:fill="FFFFFF"/>
                <w:lang w:val="en-US" w:eastAsia="zh-CN"/>
              </w:rPr>
              <w:t>度</w:t>
            </w:r>
            <w:r>
              <w:rPr>
                <w:rFonts w:hint="eastAsia" w:ascii="方正仿宋_GB2312" w:hAnsi="方正仿宋_GB2312" w:eastAsia="方正仿宋_GB2312" w:cs="方正仿宋_GB2312"/>
                <w:b/>
                <w:bCs/>
                <w:color w:val="333333"/>
                <w:spacing w:val="8"/>
                <w:sz w:val="24"/>
                <w:szCs w:val="24"/>
                <w:shd w:val="clear" w:color="auto" w:fill="FFFFFF"/>
              </w:rPr>
              <w:t>绿色金融赋能平台奖</w:t>
            </w:r>
          </w:p>
        </w:tc>
      </w:tr>
      <w:tr w14:paraId="16A3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5" w:hRule="atLeast"/>
          <w:jc w:val="center"/>
        </w:trPr>
        <w:tc>
          <w:tcPr>
            <w:tcW w:w="2385" w:type="dxa"/>
            <w:vAlign w:val="top"/>
          </w:tcPr>
          <w:p w14:paraId="0646B50E">
            <w:pPr>
              <w:pStyle w:val="9"/>
              <w:widowControl/>
              <w:spacing w:before="156" w:beforeLines="5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p>
          <w:p w14:paraId="28FF8D81">
            <w:pPr>
              <w:pStyle w:val="9"/>
              <w:widowControl/>
              <w:spacing w:before="0" w:beforeAutospacing="0" w:after="0" w:afterAutospacing="0" w:line="450" w:lineRule="atLeast"/>
              <w:jc w:val="center"/>
              <w:rPr>
                <w:rFonts w:hint="eastAsia" w:ascii="方正仿宋_GB2312" w:hAnsi="方正仿宋_GB2312" w:eastAsia="方正仿宋_GB2312" w:cs="方正仿宋_GB2312"/>
                <w:b/>
                <w:bCs/>
                <w:color w:val="333333"/>
                <w:spacing w:val="8"/>
                <w:shd w:val="clear" w:color="auto" w:fill="FFFFFF"/>
              </w:rPr>
            </w:pPr>
          </w:p>
          <w:p w14:paraId="673BDD02">
            <w:pPr>
              <w:pStyle w:val="9"/>
              <w:widowControl/>
              <w:spacing w:before="0" w:beforeAutospacing="0" w:after="0" w:afterAutospacing="0" w:line="450" w:lineRule="atLeast"/>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申报单位情况</w:t>
            </w:r>
          </w:p>
        </w:tc>
        <w:tc>
          <w:tcPr>
            <w:tcW w:w="7034" w:type="dxa"/>
            <w:vAlign w:val="top"/>
          </w:tcPr>
          <w:p w14:paraId="68BB2946">
            <w:pPr>
              <w:pStyle w:val="9"/>
              <w:widowControl/>
              <w:numPr>
                <w:ilvl w:val="0"/>
                <w:numId w:val="16"/>
              </w:numPr>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在职</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rPr>
              <w:t>人；②法人代表</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rPr>
              <w:t xml:space="preserve">；     </w:t>
            </w:r>
          </w:p>
          <w:p w14:paraId="2262F52B">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③本年度单位总资产</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b/>
                <w:bCs/>
                <w:color w:val="333333"/>
                <w:spacing w:val="8"/>
                <w:shd w:val="clear" w:color="auto" w:fill="FFFFFF"/>
              </w:rPr>
              <w:t xml:space="preserve">； </w:t>
            </w:r>
          </w:p>
          <w:p w14:paraId="32272D63">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④企业性质：</w:t>
            </w:r>
          </w:p>
          <w:p w14:paraId="14BA2996">
            <w:pPr>
              <w:pStyle w:val="9"/>
              <w:widowControl/>
              <w:spacing w:before="0" w:beforeAutospacing="0" w:after="0" w:afterAutospacing="0"/>
              <w:rPr>
                <w:rFonts w:hint="eastAsia" w:ascii="方正仿宋_GB2312" w:hAnsi="方正仿宋_GB2312" w:eastAsia="方正仿宋_GB2312" w:cs="方正仿宋_GB2312"/>
                <w:sz w:val="21"/>
                <w:szCs w:val="21"/>
              </w:rPr>
            </w:pPr>
            <w:bookmarkStart w:id="0" w:name="OLE_LINK1"/>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sz w:val="21"/>
                <w:szCs w:val="21"/>
              </w:rPr>
              <w:t xml:space="preserve">国企/央企 </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sym w:font="Wingdings" w:char="006F"/>
            </w:r>
            <w:r>
              <w:rPr>
                <w:rFonts w:hint="eastAsia" w:ascii="方正仿宋_GB2312" w:hAnsi="方正仿宋_GB2312" w:eastAsia="方正仿宋_GB2312" w:cs="方正仿宋_GB2312"/>
                <w:sz w:val="21"/>
                <w:szCs w:val="21"/>
              </w:rPr>
              <w:t xml:space="preserve"> </w:t>
            </w:r>
            <w:r>
              <w:rPr>
                <w:rFonts w:hint="eastAsia" w:ascii="方正仿宋_GB2312" w:hAnsi="方正仿宋_GB2312" w:eastAsia="方正仿宋_GB2312" w:cs="方正仿宋_GB2312"/>
                <w:sz w:val="21"/>
                <w:szCs w:val="21"/>
                <w:lang w:val="en-US" w:eastAsia="zh-CN"/>
              </w:rPr>
              <w:t xml:space="preserve">银行 </w:t>
            </w:r>
            <w:r>
              <w:rPr>
                <w:rFonts w:hint="eastAsia" w:ascii="方正仿宋_GB2312" w:hAnsi="方正仿宋_GB2312" w:eastAsia="方正仿宋_GB2312" w:cs="方正仿宋_GB2312"/>
                <w:sz w:val="21"/>
                <w:szCs w:val="21"/>
              </w:rPr>
              <w:sym w:font="Wingdings" w:char="006F"/>
            </w:r>
            <w:r>
              <w:rPr>
                <w:rFonts w:hint="eastAsia" w:ascii="方正仿宋_GB2312" w:hAnsi="方正仿宋_GB2312" w:eastAsia="方正仿宋_GB2312" w:cs="方正仿宋_GB2312"/>
                <w:sz w:val="21"/>
                <w:szCs w:val="21"/>
                <w:lang w:val="en-US" w:eastAsia="zh-CN"/>
              </w:rPr>
              <w:t xml:space="preserve">财务公司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sz w:val="21"/>
                <w:szCs w:val="21"/>
              </w:rPr>
              <w:t>金融租赁公司</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t xml:space="preserve"> </w:t>
            </w:r>
            <w:r>
              <w:rPr>
                <w:rFonts w:hint="eastAsia" w:ascii="方正仿宋_GB2312" w:hAnsi="方正仿宋_GB2312" w:eastAsia="方正仿宋_GB2312" w:cs="方正仿宋_GB2312"/>
                <w:sz w:val="21"/>
                <w:szCs w:val="21"/>
              </w:rPr>
              <w:sym w:font="Wingdings" w:char="006F"/>
            </w:r>
            <w:r>
              <w:rPr>
                <w:rFonts w:hint="eastAsia" w:ascii="方正仿宋_GB2312" w:hAnsi="方正仿宋_GB2312" w:eastAsia="方正仿宋_GB2312" w:cs="方正仿宋_GB2312"/>
                <w:sz w:val="21"/>
                <w:szCs w:val="21"/>
              </w:rPr>
              <w:t xml:space="preserve">内资租赁公司 </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sz w:val="21"/>
                <w:szCs w:val="21"/>
              </w:rPr>
              <w:t>外资租赁公司</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sym w:font="Wingdings" w:char="006F"/>
            </w:r>
            <w:r>
              <w:rPr>
                <w:rFonts w:hint="eastAsia" w:ascii="方正仿宋_GB2312" w:hAnsi="方正仿宋_GB2312" w:eastAsia="方正仿宋_GB2312" w:cs="方正仿宋_GB2312"/>
                <w:sz w:val="21"/>
                <w:szCs w:val="21"/>
              </w:rPr>
              <w:t>民营上市公司</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t xml:space="preserve">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sz w:val="21"/>
                <w:szCs w:val="21"/>
                <w:lang w:val="en-US" w:eastAsia="zh-CN"/>
              </w:rPr>
              <w:t xml:space="preserve">供应链金融  </w:t>
            </w:r>
            <w:r>
              <w:rPr>
                <w:rFonts w:hint="eastAsia" w:ascii="方正仿宋_GB2312" w:hAnsi="方正仿宋_GB2312" w:eastAsia="方正仿宋_GB2312" w:cs="方正仿宋_GB2312"/>
                <w:sz w:val="21"/>
                <w:szCs w:val="21"/>
              </w:rPr>
              <w:sym w:font="Wingdings" w:char="006F"/>
            </w:r>
            <w:r>
              <w:rPr>
                <w:rFonts w:hint="eastAsia" w:ascii="方正仿宋_GB2312" w:hAnsi="方正仿宋_GB2312" w:eastAsia="方正仿宋_GB2312" w:cs="方正仿宋_GB2312"/>
                <w:sz w:val="21"/>
                <w:szCs w:val="21"/>
                <w:lang w:val="en-US" w:eastAsia="zh-CN"/>
              </w:rPr>
              <w:t>保理公司</w:t>
            </w:r>
            <w:r>
              <w:rPr>
                <w:rFonts w:hint="eastAsia" w:ascii="方正仿宋_GB2312" w:hAnsi="方正仿宋_GB2312" w:eastAsia="方正仿宋_GB2312" w:cs="方正仿宋_GB2312"/>
                <w:sz w:val="21"/>
                <w:szCs w:val="21"/>
              </w:rPr>
              <w:t xml:space="preserve"> </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sym w:font="Wingdings" w:char="006F"/>
            </w:r>
            <w:r>
              <w:rPr>
                <w:rFonts w:hint="eastAsia" w:ascii="方正仿宋_GB2312" w:hAnsi="方正仿宋_GB2312" w:eastAsia="方正仿宋_GB2312" w:cs="方正仿宋_GB2312"/>
                <w:sz w:val="21"/>
                <w:szCs w:val="21"/>
                <w:lang w:val="en-US" w:eastAsia="zh-CN"/>
              </w:rPr>
              <w:t xml:space="preserve">金控集团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sz w:val="21"/>
                <w:szCs w:val="21"/>
                <w:lang w:val="en-US" w:eastAsia="zh-CN"/>
              </w:rPr>
              <w:t>产业投资</w:t>
            </w:r>
            <w:r>
              <w:rPr>
                <w:rFonts w:hint="eastAsia" w:ascii="方正仿宋_GB2312" w:hAnsi="方正仿宋_GB2312" w:eastAsia="方正仿宋_GB2312" w:cs="方正仿宋_GB2312"/>
                <w:sz w:val="21"/>
                <w:szCs w:val="21"/>
              </w:rPr>
              <w:t>公司</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t xml:space="preserve">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sz w:val="21"/>
                <w:szCs w:val="21"/>
              </w:rPr>
              <w:t>第三方服务平台公司</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sz w:val="21"/>
                <w:szCs w:val="21"/>
              </w:rPr>
              <w:t>其他类型公司</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t xml:space="preserve"> </w:t>
            </w:r>
          </w:p>
          <w:p w14:paraId="7CFA2E31">
            <w:pPr>
              <w:pStyle w:val="9"/>
              <w:widowControl/>
              <w:spacing w:before="0" w:beforeAutospacing="0" w:after="0" w:afterAutospacing="0"/>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sz w:val="21"/>
                <w:szCs w:val="21"/>
              </w:rPr>
              <w:t>其他</w:t>
            </w:r>
            <w:r>
              <w:rPr>
                <w:rFonts w:hint="eastAsia" w:ascii="方正仿宋_GB2312" w:hAnsi="方正仿宋_GB2312" w:eastAsia="方正仿宋_GB2312" w:cs="方正仿宋_GB2312"/>
                <w:b/>
                <w:bCs/>
                <w:color w:val="333333"/>
                <w:spacing w:val="8"/>
                <w:u w:val="single"/>
                <w:shd w:val="clear" w:color="auto" w:fill="FFFFFF"/>
              </w:rPr>
              <w:t xml:space="preserve">          </w:t>
            </w:r>
            <w:r>
              <w:rPr>
                <w:rFonts w:hint="eastAsia" w:ascii="方正仿宋_GB2312" w:hAnsi="方正仿宋_GB2312" w:eastAsia="方正仿宋_GB2312" w:cs="方正仿宋_GB2312"/>
                <w:sz w:val="21"/>
                <w:szCs w:val="21"/>
                <w:u w:val="single"/>
              </w:rPr>
              <w:t xml:space="preserve"> </w:t>
            </w:r>
            <w:bookmarkEnd w:id="0"/>
          </w:p>
        </w:tc>
      </w:tr>
      <w:tr w14:paraId="1B8F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85" w:type="dxa"/>
            <w:vAlign w:val="center"/>
          </w:tcPr>
          <w:p w14:paraId="22526320">
            <w:pPr>
              <w:pStyle w:val="9"/>
              <w:widowControl/>
              <w:spacing w:before="0" w:beforeAutospacing="0" w:after="0" w:afterAutospacing="0"/>
              <w:jc w:val="center"/>
              <w:rPr>
                <w:rFonts w:hint="eastAsia" w:ascii="方正仿宋_GB2312" w:hAnsi="方正仿宋_GB2312" w:eastAsia="方正仿宋_GB2312" w:cs="方正仿宋_GB2312"/>
                <w:b/>
                <w:bCs/>
                <w:color w:val="333333"/>
                <w:spacing w:val="8"/>
                <w:shd w:val="clear" w:color="auto" w:fill="FFFFFF"/>
              </w:rPr>
            </w:pPr>
          </w:p>
          <w:p w14:paraId="64113FDE">
            <w:pPr>
              <w:pStyle w:val="9"/>
              <w:widowControl/>
              <w:spacing w:before="0" w:beforeAutospacing="0" w:after="0" w:afterAutospacing="0"/>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单位介绍</w:t>
            </w:r>
          </w:p>
          <w:p w14:paraId="0170AD64">
            <w:pPr>
              <w:pStyle w:val="9"/>
              <w:widowControl/>
              <w:spacing w:before="0" w:beforeAutospacing="0" w:after="0" w:afterAutospacing="0"/>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color w:val="333333"/>
                <w:spacing w:val="8"/>
                <w:sz w:val="16"/>
                <w:szCs w:val="16"/>
                <w:shd w:val="clear" w:color="auto" w:fill="FFFFFF"/>
              </w:rPr>
              <w:t>（文字介绍+LOGO）</w:t>
            </w:r>
          </w:p>
        </w:tc>
        <w:tc>
          <w:tcPr>
            <w:tcW w:w="7034" w:type="dxa"/>
          </w:tcPr>
          <w:p w14:paraId="2AE4F826">
            <w:pPr>
              <w:pStyle w:val="9"/>
              <w:widowControl/>
              <w:spacing w:before="0" w:beforeAutospacing="0" w:after="0" w:afterAutospacing="0" w:line="450" w:lineRule="atLeast"/>
              <w:jc w:val="center"/>
              <w:rPr>
                <w:rFonts w:hint="eastAsia" w:ascii="方正仿宋_GB2312" w:hAnsi="方正仿宋_GB2312" w:eastAsia="方正仿宋_GB2312" w:cs="方正仿宋_GB2312"/>
                <w:b/>
                <w:bCs/>
                <w:color w:val="333333"/>
                <w:spacing w:val="8"/>
                <w:shd w:val="clear" w:color="auto" w:fill="FFFFFF"/>
              </w:rPr>
            </w:pPr>
          </w:p>
        </w:tc>
      </w:tr>
      <w:tr w14:paraId="68A7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2385" w:type="dxa"/>
            <w:vAlign w:val="center"/>
          </w:tcPr>
          <w:p w14:paraId="5F7ADEF2">
            <w:pPr>
              <w:pStyle w:val="9"/>
              <w:widowControl/>
              <w:spacing w:before="0" w:beforeAutospacing="0" w:after="0" w:afterAutospacing="0"/>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评奖理由</w:t>
            </w:r>
          </w:p>
        </w:tc>
        <w:tc>
          <w:tcPr>
            <w:tcW w:w="7034" w:type="dxa"/>
          </w:tcPr>
          <w:p w14:paraId="26BCF1AD">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p>
        </w:tc>
      </w:tr>
      <w:tr w14:paraId="3854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385" w:type="dxa"/>
            <w:vAlign w:val="center"/>
          </w:tcPr>
          <w:p w14:paraId="28F284F3">
            <w:pPr>
              <w:pStyle w:val="9"/>
              <w:widowControl/>
              <w:spacing w:before="0" w:beforeAutospacing="0" w:after="0" w:afterAutospacing="0"/>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在行业内的综合地位描述</w:t>
            </w:r>
          </w:p>
        </w:tc>
        <w:tc>
          <w:tcPr>
            <w:tcW w:w="7034" w:type="dxa"/>
          </w:tcPr>
          <w:p w14:paraId="0C8D685A">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p>
        </w:tc>
      </w:tr>
      <w:tr w14:paraId="2317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2385" w:type="dxa"/>
            <w:vAlign w:val="center"/>
          </w:tcPr>
          <w:p w14:paraId="684E1C8D">
            <w:pPr>
              <w:pStyle w:val="9"/>
              <w:widowControl/>
              <w:spacing w:before="0" w:beforeAutospacing="0" w:after="0" w:afterAutospacing="0"/>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企业核心理念与</w:t>
            </w:r>
          </w:p>
          <w:p w14:paraId="78B3CEEC">
            <w:pPr>
              <w:pStyle w:val="9"/>
              <w:widowControl/>
              <w:spacing w:before="0" w:beforeAutospacing="0" w:after="0" w:afterAutospacing="0"/>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综合优势描述</w:t>
            </w:r>
          </w:p>
        </w:tc>
        <w:tc>
          <w:tcPr>
            <w:tcW w:w="7034" w:type="dxa"/>
          </w:tcPr>
          <w:p w14:paraId="3C532A94">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p>
        </w:tc>
      </w:tr>
      <w:tr w14:paraId="2C38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385" w:type="dxa"/>
            <w:vAlign w:val="center"/>
          </w:tcPr>
          <w:p w14:paraId="3EDEE81D">
            <w:pPr>
              <w:pStyle w:val="9"/>
              <w:widowControl/>
              <w:spacing w:before="0" w:beforeAutospacing="0" w:after="0" w:afterAutospacing="0"/>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团队素质与技术管理能力综合优势描述</w:t>
            </w:r>
          </w:p>
        </w:tc>
        <w:tc>
          <w:tcPr>
            <w:tcW w:w="7034" w:type="dxa"/>
          </w:tcPr>
          <w:p w14:paraId="4C23815B">
            <w:pPr>
              <w:pStyle w:val="9"/>
              <w:widowControl/>
              <w:spacing w:before="0" w:beforeAutospacing="0" w:after="0" w:afterAutospacing="0" w:line="450" w:lineRule="atLeast"/>
              <w:ind w:firstLine="514" w:firstLineChars="200"/>
              <w:rPr>
                <w:rFonts w:hint="eastAsia" w:ascii="方正仿宋_GB2312" w:hAnsi="方正仿宋_GB2312" w:eastAsia="方正仿宋_GB2312" w:cs="方正仿宋_GB2312"/>
                <w:b/>
                <w:bCs/>
                <w:color w:val="333333"/>
                <w:spacing w:val="8"/>
                <w:shd w:val="clear" w:color="auto" w:fill="FFFFFF"/>
              </w:rPr>
            </w:pPr>
          </w:p>
          <w:p w14:paraId="1B3E7E2D">
            <w:pPr>
              <w:pStyle w:val="9"/>
              <w:widowControl/>
              <w:spacing w:before="0" w:beforeAutospacing="0" w:after="0" w:afterAutospacing="0" w:line="450" w:lineRule="atLeast"/>
              <w:ind w:firstLine="514" w:firstLineChars="200"/>
              <w:rPr>
                <w:rFonts w:hint="eastAsia" w:ascii="方正仿宋_GB2312" w:hAnsi="方正仿宋_GB2312" w:eastAsia="方正仿宋_GB2312" w:cs="方正仿宋_GB2312"/>
                <w:b/>
                <w:bCs/>
                <w:color w:val="333333"/>
                <w:spacing w:val="8"/>
                <w:shd w:val="clear" w:color="auto" w:fill="FFFFFF"/>
              </w:rPr>
            </w:pPr>
          </w:p>
        </w:tc>
      </w:tr>
      <w:tr w14:paraId="3DEF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385" w:type="dxa"/>
            <w:vAlign w:val="center"/>
          </w:tcPr>
          <w:p w14:paraId="6DB2D1A7">
            <w:pPr>
              <w:pStyle w:val="9"/>
              <w:widowControl/>
              <w:spacing w:before="0" w:beforeAutospacing="0" w:after="0" w:afterAutospacing="0"/>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贵单位领导人对本调研方式及与本平台相关的反馈意见和希望</w:t>
            </w:r>
          </w:p>
        </w:tc>
        <w:tc>
          <w:tcPr>
            <w:tcW w:w="7034" w:type="dxa"/>
          </w:tcPr>
          <w:p w14:paraId="2960F50C">
            <w:pPr>
              <w:pStyle w:val="9"/>
              <w:widowControl/>
              <w:spacing w:before="0" w:beforeAutospacing="0" w:after="0" w:afterAutospacing="0" w:line="450" w:lineRule="atLeast"/>
              <w:rPr>
                <w:rFonts w:hint="eastAsia" w:ascii="方正仿宋_GB2312" w:hAnsi="方正仿宋_GB2312" w:eastAsia="方正仿宋_GB2312" w:cs="方正仿宋_GB2312"/>
                <w:b/>
                <w:bCs/>
                <w:color w:val="333333"/>
                <w:spacing w:val="8"/>
                <w:shd w:val="clear" w:color="auto" w:fill="FFFFFF"/>
              </w:rPr>
            </w:pPr>
          </w:p>
        </w:tc>
      </w:tr>
      <w:tr w14:paraId="0C52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9419" w:type="dxa"/>
            <w:gridSpan w:val="2"/>
            <w:vAlign w:val="center"/>
          </w:tcPr>
          <w:p w14:paraId="70092FB8">
            <w:pPr>
              <w:pStyle w:val="9"/>
              <w:widowControl/>
              <w:spacing w:before="0" w:beforeAutospacing="0" w:after="0" w:afterAutospacing="0" w:line="450" w:lineRule="atLeast"/>
              <w:jc w:val="center"/>
              <w:rPr>
                <w:rFonts w:hint="eastAsia" w:ascii="方正仿宋_GB2312" w:hAnsi="方正仿宋_GB2312" w:eastAsia="方正仿宋_GB2312" w:cs="方正仿宋_GB2312"/>
                <w:b/>
                <w:bCs/>
                <w:color w:val="333333"/>
                <w:spacing w:val="8"/>
                <w:shd w:val="clear" w:color="auto" w:fill="FFFFFF"/>
              </w:rPr>
            </w:pPr>
            <w:r>
              <w:rPr>
                <w:rFonts w:hint="eastAsia" w:ascii="方正仿宋_GB2312" w:hAnsi="方正仿宋_GB2312" w:eastAsia="方正仿宋_GB2312" w:cs="方正仿宋_GB2312"/>
                <w:b/>
                <w:bCs/>
                <w:color w:val="333333"/>
                <w:spacing w:val="8"/>
                <w:shd w:val="clear" w:color="auto" w:fill="FFFFFF"/>
              </w:rPr>
              <w:t>（企业公章）</w:t>
            </w:r>
          </w:p>
        </w:tc>
      </w:tr>
    </w:tbl>
    <w:p w14:paraId="29C028BB">
      <w:pPr>
        <w:jc w:val="left"/>
        <w:rPr>
          <w:rFonts w:hint="eastAsia" w:ascii="方正仿宋_GB2312" w:hAnsi="方正仿宋_GB2312" w:eastAsia="方正仿宋_GB2312" w:cs="方正仿宋_GB2312"/>
          <w:b/>
          <w:bCs/>
          <w:sz w:val="24"/>
          <w:szCs w:val="28"/>
        </w:rPr>
      </w:pPr>
    </w:p>
    <w:p w14:paraId="2157F611">
      <w:pPr>
        <w:jc w:val="left"/>
        <w:rPr>
          <w:rFonts w:hint="eastAsia" w:ascii="方正仿宋_GB2312" w:hAnsi="方正仿宋_GB2312" w:eastAsia="方正仿宋_GB2312" w:cs="方正仿宋_GB2312"/>
          <w:b/>
          <w:bCs/>
          <w:sz w:val="24"/>
          <w:szCs w:val="28"/>
        </w:rPr>
      </w:pPr>
      <w:r>
        <w:rPr>
          <w:rFonts w:hint="eastAsia" w:ascii="方正仿宋_GB2312" w:hAnsi="方正仿宋_GB2312" w:eastAsia="方正仿宋_GB2312" w:cs="方正仿宋_GB2312"/>
          <w:b/>
          <w:bCs/>
          <w:sz w:val="24"/>
          <w:szCs w:val="28"/>
        </w:rPr>
        <w:t>注：以上相关资料，申报企业必须填写真实有效的官方信息，如发现虚假信息，主办方有权追究责任，最终解释权归第六届融资租赁总经理论坛会务组所有。</w:t>
      </w:r>
    </w:p>
    <w:p w14:paraId="32EC23AA">
      <w:pPr>
        <w:jc w:val="left"/>
        <w:rPr>
          <w:rFonts w:hint="eastAsia" w:ascii="方正仿宋_GB2312" w:hAnsi="方正仿宋_GB2312" w:eastAsia="方正仿宋_GB2312" w:cs="方正仿宋_GB2312"/>
          <w:b/>
          <w:bCs/>
          <w:color w:val="C00000"/>
          <w:sz w:val="24"/>
          <w:szCs w:val="28"/>
          <w:lang w:val="en-US" w:eastAsia="zh-CN"/>
        </w:rPr>
      </w:pPr>
    </w:p>
    <w:p w14:paraId="7F1AF811">
      <w:pPr>
        <w:jc w:val="left"/>
        <w:rPr>
          <w:rFonts w:hint="default" w:ascii="方正仿宋_GB2312" w:hAnsi="方正仿宋_GB2312" w:eastAsia="方正仿宋_GB2312" w:cs="方正仿宋_GB2312"/>
          <w:b/>
          <w:bCs/>
          <w:color w:val="C00000"/>
          <w:sz w:val="28"/>
          <w:szCs w:val="32"/>
          <w:lang w:val="en-US" w:eastAsia="zh-CN"/>
        </w:rPr>
      </w:pPr>
      <w:r>
        <w:rPr>
          <w:rFonts w:hint="eastAsia" w:ascii="方正仿宋_GB2312" w:hAnsi="方正仿宋_GB2312" w:eastAsia="方正仿宋_GB2312" w:cs="方正仿宋_GB2312"/>
          <w:b/>
          <w:bCs/>
          <w:color w:val="C00000"/>
          <w:sz w:val="28"/>
          <w:szCs w:val="32"/>
          <w:lang w:val="en-US" w:eastAsia="zh-CN"/>
        </w:rPr>
        <w:t>填写完成后请打印盖章，扫描PDF文档发送到邮箱：</w:t>
      </w:r>
      <w:r>
        <w:rPr>
          <w:rFonts w:hint="eastAsia" w:ascii="方正仿宋_GB2312" w:hAnsi="方正仿宋_GB2312" w:eastAsia="方正仿宋_GB2312" w:cs="方正仿宋_GB2312"/>
          <w:b/>
          <w:bCs/>
          <w:color w:val="C00000"/>
          <w:sz w:val="28"/>
          <w:szCs w:val="32"/>
          <w:lang w:val="en-US" w:eastAsia="zh-CN"/>
        </w:rPr>
        <w:fldChar w:fldCharType="begin"/>
      </w:r>
      <w:r>
        <w:rPr>
          <w:rFonts w:hint="eastAsia" w:ascii="方正仿宋_GB2312" w:hAnsi="方正仿宋_GB2312" w:eastAsia="方正仿宋_GB2312" w:cs="方正仿宋_GB2312"/>
          <w:b/>
          <w:bCs/>
          <w:color w:val="C00000"/>
          <w:sz w:val="28"/>
          <w:szCs w:val="32"/>
          <w:lang w:val="en-US" w:eastAsia="zh-CN"/>
        </w:rPr>
        <w:instrText xml:space="preserve"> HYPERLINK "mailto:Zhaojiankai@ryx365.com" </w:instrText>
      </w:r>
      <w:r>
        <w:rPr>
          <w:rFonts w:hint="eastAsia" w:ascii="方正仿宋_GB2312" w:hAnsi="方正仿宋_GB2312" w:eastAsia="方正仿宋_GB2312" w:cs="方正仿宋_GB2312"/>
          <w:b/>
          <w:bCs/>
          <w:color w:val="C00000"/>
          <w:sz w:val="28"/>
          <w:szCs w:val="32"/>
          <w:lang w:val="en-US" w:eastAsia="zh-CN"/>
        </w:rPr>
        <w:fldChar w:fldCharType="separate"/>
      </w:r>
      <w:r>
        <w:rPr>
          <w:rStyle w:val="15"/>
          <w:rFonts w:hint="eastAsia" w:ascii="方正仿宋_GB2312" w:hAnsi="方正仿宋_GB2312" w:eastAsia="方正仿宋_GB2312" w:cs="方正仿宋_GB2312"/>
          <w:b/>
          <w:bCs/>
          <w:color w:val="C00000"/>
          <w:sz w:val="28"/>
          <w:szCs w:val="32"/>
          <w:lang w:val="en-US" w:eastAsia="zh-CN"/>
        </w:rPr>
        <w:t>Zhaojiankai@ryx365.com</w:t>
      </w:r>
      <w:r>
        <w:rPr>
          <w:rStyle w:val="15"/>
          <w:rFonts w:hint="eastAsia" w:ascii="方正仿宋_GB2312" w:hAnsi="方正仿宋_GB2312" w:eastAsia="方正仿宋_GB2312" w:cs="方正仿宋_GB2312"/>
          <w:b/>
          <w:bCs/>
          <w:color w:val="C00000"/>
          <w:sz w:val="28"/>
          <w:szCs w:val="32"/>
          <w:lang w:val="en-US" w:eastAsia="zh-CN"/>
        </w:rPr>
        <w:br w:type="textWrapping"/>
      </w:r>
      <w:r>
        <w:rPr>
          <w:rFonts w:hint="eastAsia" w:ascii="方正仿宋_GB2312" w:hAnsi="方正仿宋_GB2312" w:eastAsia="方正仿宋_GB2312" w:cs="方正仿宋_GB2312"/>
          <w:b/>
          <w:bCs/>
          <w:color w:val="C00000"/>
          <w:sz w:val="28"/>
          <w:szCs w:val="32"/>
          <w:lang w:val="en-US" w:eastAsia="zh-CN"/>
        </w:rPr>
        <w:fldChar w:fldCharType="end"/>
      </w:r>
      <w:r>
        <w:rPr>
          <w:rFonts w:hint="eastAsia" w:ascii="方正仿宋_GB2312" w:hAnsi="方正仿宋_GB2312" w:eastAsia="方正仿宋_GB2312" w:cs="方正仿宋_GB2312"/>
          <w:b/>
          <w:bCs/>
          <w:color w:val="C00000"/>
          <w:sz w:val="28"/>
          <w:szCs w:val="32"/>
          <w:lang w:val="en-US" w:eastAsia="zh-CN"/>
        </w:rPr>
        <w:t>奖项评选和论坛参会可咨询：赵老师19925485636（同微信）</w:t>
      </w:r>
    </w:p>
    <w:p w14:paraId="439A2073">
      <w:pPr>
        <w:jc w:val="left"/>
        <w:rPr>
          <w:rFonts w:hint="default" w:ascii="方正仿宋_GB2312" w:hAnsi="方正仿宋_GB2312" w:eastAsia="方正仿宋_GB2312" w:cs="方正仿宋_GB2312"/>
          <w:b/>
          <w:bCs/>
          <w:sz w:val="24"/>
          <w:szCs w:val="28"/>
          <w:lang w:val="en-US" w:eastAsia="zh-CN"/>
        </w:rPr>
      </w:pPr>
    </w:p>
    <w:p w14:paraId="46C493BB">
      <w:pPr>
        <w:rPr>
          <w:rFonts w:hint="eastAsia" w:ascii="方正仿宋_GB2312" w:hAnsi="方正仿宋_GB2312" w:eastAsia="方正仿宋_GB2312" w:cs="方正仿宋_GB2312"/>
          <w:sz w:val="24"/>
          <w:szCs w:val="24"/>
        </w:rPr>
      </w:pPr>
    </w:p>
    <w:p w14:paraId="5DC31F69">
      <w:pPr>
        <w:rPr>
          <w:rFonts w:hint="eastAsia" w:ascii="方正仿宋_GB2312" w:hAnsi="方正仿宋_GB2312" w:eastAsia="方正仿宋_GB2312" w:cs="方正仿宋_GB2312"/>
        </w:rPr>
      </w:pPr>
    </w:p>
    <w:p w14:paraId="15C20858">
      <w:pPr>
        <w:tabs>
          <w:tab w:val="left" w:pos="900"/>
        </w:tabs>
        <w:bidi w:val="0"/>
        <w:jc w:val="left"/>
        <w:rPr>
          <w:rFonts w:hint="eastAsia" w:ascii="方正仿宋_GB2312" w:hAnsi="方正仿宋_GB2312" w:eastAsia="方正仿宋_GB2312" w:cs="方正仿宋_GB2312"/>
          <w:sz w:val="32"/>
          <w:szCs w:val="32"/>
          <w:lang w:val="en-US" w:eastAsia="zh-CN"/>
        </w:rPr>
      </w:pPr>
    </w:p>
    <w:sectPr>
      <w:footerReference r:id="rId7" w:type="default"/>
      <w:pgSz w:w="11910" w:h="16840"/>
      <w:pgMar w:top="1520" w:right="1320" w:bottom="280" w:left="1480" w:header="720" w:footer="720"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61513BC-8C9F-41AE-A8C1-93E958696921}"/>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02345676-E649-4D7D-9469-DD605EA8D6D5}"/>
  </w:font>
  <w:font w:name="方正仿宋_GB2312">
    <w:panose1 w:val="02000000000000000000"/>
    <w:charset w:val="86"/>
    <w:family w:val="auto"/>
    <w:pitch w:val="default"/>
    <w:sig w:usb0="A00002BF" w:usb1="184F6CFA" w:usb2="00000012" w:usb3="00000000" w:csb0="00040001" w:csb1="00000000"/>
    <w:embedRegular r:id="rId3" w:fontKey="{9A488830-A99C-474D-A3A0-7751981CB9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F2E33">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D00DC2">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D00DC2">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AAAEC">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DFAA0">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7074D">
    <w:pPr>
      <w:pStyle w:val="6"/>
      <w:rPr>
        <w:rFonts w:hint="eastAsia" w:ascii="仿宋" w:hAnsi="仿宋" w:eastAsia="仿宋" w:cs="仿宋"/>
        <w:lang w:val="en-US" w:eastAsia="zh-CN"/>
      </w:rPr>
    </w:pPr>
    <w:r>
      <w:rPr>
        <w:rFonts w:hint="eastAsia" w:ascii="仿宋" w:hAnsi="仿宋" w:eastAsia="仿宋" w:cs="仿宋"/>
        <w:lang w:val="en-US" w:eastAsia="zh-CN"/>
      </w:rPr>
      <w:t>第八届融资租赁总经理论坛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F9C09">
    <w:pPr>
      <w:pStyle w:val="6"/>
      <w:rPr>
        <w:rFonts w:hint="default" w:ascii="仿宋" w:hAnsi="仿宋" w:eastAsia="仿宋" w:cs="仿宋"/>
        <w:lang w:val="en-US" w:eastAsia="zh-CN"/>
      </w:rPr>
    </w:pPr>
    <w:r>
      <w:rPr>
        <w:rFonts w:hint="eastAsia" w:ascii="仿宋" w:hAnsi="仿宋" w:eastAsia="仿宋" w:cs="仿宋"/>
        <w:lang w:val="en-US" w:eastAsia="zh-CN"/>
      </w:rPr>
      <w:t>第八届融资租赁总经理论坛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2E7F9"/>
    <w:multiLevelType w:val="multilevel"/>
    <w:tmpl w:val="89E2E7F9"/>
    <w:lvl w:ilvl="0" w:tentative="0">
      <w:start w:val="1"/>
      <w:numFmt w:val="chineseCounting"/>
      <w:suff w:val="nothing"/>
      <w:lvlText w:val="（%1）"/>
      <w:lvlJc w:val="left"/>
      <w:rPr>
        <w:rFonts w:hint="eastAsia" w:ascii="仿宋" w:hAnsi="仿宋" w:eastAsia="仿宋" w:cs="仿宋"/>
        <w:b/>
        <w:bCs/>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pPr>
        <w:ind w:left="210"/>
      </w:pPr>
      <w:rPr>
        <w:rFonts w:hint="default"/>
        <w:b/>
        <w:bCs/>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1">
    <w:nsid w:val="900BC72B"/>
    <w:multiLevelType w:val="singleLevel"/>
    <w:tmpl w:val="900BC72B"/>
    <w:lvl w:ilvl="0" w:tentative="0">
      <w:start w:val="1"/>
      <w:numFmt w:val="decimal"/>
      <w:lvlText w:val="%1."/>
      <w:lvlJc w:val="left"/>
      <w:pPr>
        <w:tabs>
          <w:tab w:val="left" w:pos="732"/>
        </w:tabs>
        <w:ind w:left="420"/>
      </w:pPr>
    </w:lvl>
  </w:abstractNum>
  <w:abstractNum w:abstractNumId="2">
    <w:nsid w:val="99C08FEE"/>
    <w:multiLevelType w:val="singleLevel"/>
    <w:tmpl w:val="99C08FEE"/>
    <w:lvl w:ilvl="0" w:tentative="0">
      <w:start w:val="1"/>
      <w:numFmt w:val="decimal"/>
      <w:suff w:val="nothing"/>
      <w:lvlText w:val="%1．"/>
      <w:lvlJc w:val="left"/>
      <w:pPr>
        <w:ind w:left="0" w:firstLine="400"/>
      </w:pPr>
      <w:rPr>
        <w:rFonts w:hint="default"/>
      </w:rPr>
    </w:lvl>
  </w:abstractNum>
  <w:abstractNum w:abstractNumId="3">
    <w:nsid w:val="9B491EE2"/>
    <w:multiLevelType w:val="singleLevel"/>
    <w:tmpl w:val="9B491EE2"/>
    <w:lvl w:ilvl="0" w:tentative="0">
      <w:start w:val="1"/>
      <w:numFmt w:val="decimal"/>
      <w:lvlText w:val="%1."/>
      <w:lvlJc w:val="left"/>
      <w:pPr>
        <w:ind w:left="425" w:hanging="425"/>
      </w:pPr>
      <w:rPr>
        <w:rFonts w:hint="default"/>
      </w:rPr>
    </w:lvl>
  </w:abstractNum>
  <w:abstractNum w:abstractNumId="4">
    <w:nsid w:val="A1A43E33"/>
    <w:multiLevelType w:val="singleLevel"/>
    <w:tmpl w:val="A1A43E33"/>
    <w:lvl w:ilvl="0" w:tentative="0">
      <w:start w:val="1"/>
      <w:numFmt w:val="chineseCounting"/>
      <w:suff w:val="nothing"/>
      <w:lvlText w:val="%1、"/>
      <w:lvlJc w:val="left"/>
      <w:rPr>
        <w:rFonts w:hint="eastAsia"/>
      </w:rPr>
    </w:lvl>
  </w:abstractNum>
  <w:abstractNum w:abstractNumId="5">
    <w:nsid w:val="B6E40FD4"/>
    <w:multiLevelType w:val="singleLevel"/>
    <w:tmpl w:val="B6E40FD4"/>
    <w:lvl w:ilvl="0" w:tentative="0">
      <w:start w:val="1"/>
      <w:numFmt w:val="decimal"/>
      <w:suff w:val="nothing"/>
      <w:lvlText w:val="%1．"/>
      <w:lvlJc w:val="left"/>
      <w:pPr>
        <w:ind w:left="0" w:firstLine="400"/>
      </w:pPr>
      <w:rPr>
        <w:rFonts w:hint="default"/>
      </w:rPr>
    </w:lvl>
  </w:abstractNum>
  <w:abstractNum w:abstractNumId="6">
    <w:nsid w:val="DF0B7A66"/>
    <w:multiLevelType w:val="singleLevel"/>
    <w:tmpl w:val="DF0B7A66"/>
    <w:lvl w:ilvl="0" w:tentative="0">
      <w:start w:val="1"/>
      <w:numFmt w:val="chineseCounting"/>
      <w:suff w:val="nothing"/>
      <w:lvlText w:val="（%1）"/>
      <w:lvlJc w:val="left"/>
      <w:pPr>
        <w:ind w:left="0" w:firstLine="420"/>
      </w:pPr>
      <w:rPr>
        <w:rFonts w:hint="eastAsia"/>
      </w:rPr>
    </w:lvl>
  </w:abstractNum>
  <w:abstractNum w:abstractNumId="7">
    <w:nsid w:val="1D310D36"/>
    <w:multiLevelType w:val="multilevel"/>
    <w:tmpl w:val="1D310D36"/>
    <w:lvl w:ilvl="0" w:tentative="0">
      <w:start w:val="1"/>
      <w:numFmt w:val="decimalEnclosedCircle"/>
      <w:lvlText w:val="%1"/>
      <w:lvlJc w:val="left"/>
      <w:pPr>
        <w:ind w:left="360" w:hanging="360"/>
      </w:pPr>
      <w:rPr>
        <w:rFonts w:hint="default"/>
        <w:u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0C02762"/>
    <w:multiLevelType w:val="multilevel"/>
    <w:tmpl w:val="20C02762"/>
    <w:lvl w:ilvl="0" w:tentative="0">
      <w:start w:val="1"/>
      <w:numFmt w:val="decimal"/>
      <w:lvlText w:val="%1."/>
      <w:lvlJc w:val="left"/>
      <w:pPr>
        <w:tabs>
          <w:tab w:val="left" w:pos="420"/>
        </w:tabs>
        <w:ind w:left="780" w:hanging="360"/>
      </w:pPr>
      <w:rPr>
        <w:rFonts w:hint="default"/>
      </w:rPr>
    </w:lvl>
    <w:lvl w:ilvl="1" w:tentative="0">
      <w:start w:val="1"/>
      <w:numFmt w:val="lowerLetter"/>
      <w:lvlText w:val="%2)"/>
      <w:lvlJc w:val="left"/>
      <w:pPr>
        <w:tabs>
          <w:tab w:val="left" w:pos="420"/>
        </w:tabs>
        <w:ind w:left="1260" w:hanging="420"/>
      </w:pPr>
    </w:lvl>
    <w:lvl w:ilvl="2" w:tentative="0">
      <w:start w:val="1"/>
      <w:numFmt w:val="lowerRoman"/>
      <w:lvlText w:val="%3."/>
      <w:lvlJc w:val="right"/>
      <w:pPr>
        <w:tabs>
          <w:tab w:val="left" w:pos="420"/>
        </w:tabs>
        <w:ind w:left="1680" w:hanging="420"/>
      </w:pPr>
    </w:lvl>
    <w:lvl w:ilvl="3" w:tentative="0">
      <w:start w:val="1"/>
      <w:numFmt w:val="decimal"/>
      <w:lvlText w:val="%4."/>
      <w:lvlJc w:val="left"/>
      <w:pPr>
        <w:tabs>
          <w:tab w:val="left" w:pos="420"/>
        </w:tabs>
        <w:ind w:left="2100" w:hanging="420"/>
      </w:pPr>
    </w:lvl>
    <w:lvl w:ilvl="4" w:tentative="0">
      <w:start w:val="1"/>
      <w:numFmt w:val="lowerLetter"/>
      <w:lvlText w:val="%5)"/>
      <w:lvlJc w:val="left"/>
      <w:pPr>
        <w:tabs>
          <w:tab w:val="left" w:pos="420"/>
        </w:tabs>
        <w:ind w:left="2520" w:hanging="420"/>
      </w:pPr>
    </w:lvl>
    <w:lvl w:ilvl="5" w:tentative="0">
      <w:start w:val="1"/>
      <w:numFmt w:val="lowerRoman"/>
      <w:lvlText w:val="%6."/>
      <w:lvlJc w:val="right"/>
      <w:pPr>
        <w:tabs>
          <w:tab w:val="left" w:pos="420"/>
        </w:tabs>
        <w:ind w:left="2940" w:hanging="420"/>
      </w:pPr>
    </w:lvl>
    <w:lvl w:ilvl="6" w:tentative="0">
      <w:start w:val="1"/>
      <w:numFmt w:val="decimal"/>
      <w:lvlText w:val="%7."/>
      <w:lvlJc w:val="left"/>
      <w:pPr>
        <w:tabs>
          <w:tab w:val="left" w:pos="420"/>
        </w:tabs>
        <w:ind w:left="3360" w:hanging="420"/>
      </w:pPr>
    </w:lvl>
    <w:lvl w:ilvl="7" w:tentative="0">
      <w:start w:val="1"/>
      <w:numFmt w:val="lowerLetter"/>
      <w:lvlText w:val="%8)"/>
      <w:lvlJc w:val="left"/>
      <w:pPr>
        <w:tabs>
          <w:tab w:val="left" w:pos="420"/>
        </w:tabs>
        <w:ind w:left="3780" w:hanging="420"/>
      </w:pPr>
    </w:lvl>
    <w:lvl w:ilvl="8" w:tentative="0">
      <w:start w:val="1"/>
      <w:numFmt w:val="lowerRoman"/>
      <w:lvlText w:val="%9."/>
      <w:lvlJc w:val="right"/>
      <w:pPr>
        <w:tabs>
          <w:tab w:val="left" w:pos="420"/>
        </w:tabs>
        <w:ind w:left="4200" w:hanging="420"/>
      </w:pPr>
    </w:lvl>
  </w:abstractNum>
  <w:abstractNum w:abstractNumId="9">
    <w:nsid w:val="23E8AF83"/>
    <w:multiLevelType w:val="singleLevel"/>
    <w:tmpl w:val="23E8AF83"/>
    <w:lvl w:ilvl="0" w:tentative="0">
      <w:start w:val="1"/>
      <w:numFmt w:val="decimal"/>
      <w:suff w:val="nothing"/>
      <w:lvlText w:val="%1．"/>
      <w:lvlJc w:val="left"/>
      <w:pPr>
        <w:ind w:left="0" w:firstLine="400"/>
      </w:pPr>
      <w:rPr>
        <w:rFonts w:hint="default"/>
      </w:rPr>
    </w:lvl>
  </w:abstractNum>
  <w:abstractNum w:abstractNumId="10">
    <w:nsid w:val="322D2A0A"/>
    <w:multiLevelType w:val="multilevel"/>
    <w:tmpl w:val="322D2A0A"/>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44EF6D1"/>
    <w:multiLevelType w:val="singleLevel"/>
    <w:tmpl w:val="344EF6D1"/>
    <w:lvl w:ilvl="0" w:tentative="0">
      <w:start w:val="1"/>
      <w:numFmt w:val="decimal"/>
      <w:suff w:val="nothing"/>
      <w:lvlText w:val="%1．"/>
      <w:lvlJc w:val="left"/>
      <w:pPr>
        <w:ind w:left="0" w:firstLine="400"/>
      </w:pPr>
      <w:rPr>
        <w:rFonts w:hint="default"/>
      </w:rPr>
    </w:lvl>
  </w:abstractNum>
  <w:abstractNum w:abstractNumId="12">
    <w:nsid w:val="4F3DF2D7"/>
    <w:multiLevelType w:val="singleLevel"/>
    <w:tmpl w:val="4F3DF2D7"/>
    <w:lvl w:ilvl="0" w:tentative="0">
      <w:start w:val="1"/>
      <w:numFmt w:val="decimal"/>
      <w:suff w:val="nothing"/>
      <w:lvlText w:val="%1．"/>
      <w:lvlJc w:val="left"/>
      <w:pPr>
        <w:ind w:left="0" w:firstLine="400"/>
      </w:pPr>
      <w:rPr>
        <w:rFonts w:hint="default"/>
      </w:rPr>
    </w:lvl>
  </w:abstractNum>
  <w:abstractNum w:abstractNumId="13">
    <w:nsid w:val="64318400"/>
    <w:multiLevelType w:val="singleLevel"/>
    <w:tmpl w:val="64318400"/>
    <w:lvl w:ilvl="0" w:tentative="0">
      <w:start w:val="1"/>
      <w:numFmt w:val="decimal"/>
      <w:lvlText w:val="%1."/>
      <w:lvlJc w:val="left"/>
      <w:pPr>
        <w:tabs>
          <w:tab w:val="left" w:pos="732"/>
        </w:tabs>
        <w:ind w:left="420"/>
      </w:pPr>
    </w:lvl>
  </w:abstractNum>
  <w:abstractNum w:abstractNumId="14">
    <w:nsid w:val="6699CF3B"/>
    <w:multiLevelType w:val="singleLevel"/>
    <w:tmpl w:val="6699CF3B"/>
    <w:lvl w:ilvl="0" w:tentative="0">
      <w:start w:val="1"/>
      <w:numFmt w:val="decimal"/>
      <w:suff w:val="nothing"/>
      <w:lvlText w:val="%1．"/>
      <w:lvlJc w:val="left"/>
      <w:pPr>
        <w:ind w:left="0" w:firstLine="400"/>
      </w:pPr>
      <w:rPr>
        <w:rFonts w:hint="default"/>
      </w:rPr>
    </w:lvl>
  </w:abstractNum>
  <w:abstractNum w:abstractNumId="15">
    <w:nsid w:val="738F2892"/>
    <w:multiLevelType w:val="singleLevel"/>
    <w:tmpl w:val="738F2892"/>
    <w:lvl w:ilvl="0" w:tentative="0">
      <w:start w:val="1"/>
      <w:numFmt w:val="decimal"/>
      <w:suff w:val="nothing"/>
      <w:lvlText w:val="%1．"/>
      <w:lvlJc w:val="left"/>
      <w:pPr>
        <w:ind w:left="0" w:firstLine="400"/>
      </w:pPr>
      <w:rPr>
        <w:rFonts w:hint="default"/>
      </w:rPr>
    </w:lvl>
  </w:abstractNum>
  <w:num w:numId="1">
    <w:abstractNumId w:val="4"/>
  </w:num>
  <w:num w:numId="2">
    <w:abstractNumId w:val="0"/>
  </w:num>
  <w:num w:numId="3">
    <w:abstractNumId w:val="9"/>
  </w:num>
  <w:num w:numId="4">
    <w:abstractNumId w:val="5"/>
  </w:num>
  <w:num w:numId="5">
    <w:abstractNumId w:val="15"/>
  </w:num>
  <w:num w:numId="6">
    <w:abstractNumId w:val="14"/>
  </w:num>
  <w:num w:numId="7">
    <w:abstractNumId w:val="2"/>
  </w:num>
  <w:num w:numId="8">
    <w:abstractNumId w:val="12"/>
  </w:num>
  <w:num w:numId="9">
    <w:abstractNumId w:val="11"/>
  </w:num>
  <w:num w:numId="10">
    <w:abstractNumId w:val="3"/>
  </w:num>
  <w:num w:numId="11">
    <w:abstractNumId w:val="6"/>
  </w:num>
  <w:num w:numId="12">
    <w:abstractNumId w:val="8"/>
  </w:num>
  <w:num w:numId="13">
    <w:abstractNumId w:val="13"/>
  </w:num>
  <w:num w:numId="14">
    <w:abstractNumId w:val="1"/>
  </w:num>
  <w:num w:numId="15">
    <w:abstractNumId w:val="7"/>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3NTIxM2Q5MTM4NzQ4MzNkZGYzYTcwOTUxMzU1Y2UifQ=="/>
  </w:docVars>
  <w:rsids>
    <w:rsidRoot w:val="00172A27"/>
    <w:rsid w:val="00012EC2"/>
    <w:rsid w:val="00026B9B"/>
    <w:rsid w:val="0003250F"/>
    <w:rsid w:val="00062A03"/>
    <w:rsid w:val="00096A44"/>
    <w:rsid w:val="000A118D"/>
    <w:rsid w:val="000B7DE2"/>
    <w:rsid w:val="000C5A47"/>
    <w:rsid w:val="000D2366"/>
    <w:rsid w:val="000E1833"/>
    <w:rsid w:val="000E74E1"/>
    <w:rsid w:val="001463BF"/>
    <w:rsid w:val="00151305"/>
    <w:rsid w:val="00166BFF"/>
    <w:rsid w:val="001B3E33"/>
    <w:rsid w:val="001C25AA"/>
    <w:rsid w:val="001C2ADB"/>
    <w:rsid w:val="001C7733"/>
    <w:rsid w:val="001E2F75"/>
    <w:rsid w:val="00200682"/>
    <w:rsid w:val="00203F7C"/>
    <w:rsid w:val="00226588"/>
    <w:rsid w:val="0024352B"/>
    <w:rsid w:val="00251DC7"/>
    <w:rsid w:val="0025324E"/>
    <w:rsid w:val="0026407B"/>
    <w:rsid w:val="00284F07"/>
    <w:rsid w:val="00290325"/>
    <w:rsid w:val="002C43EE"/>
    <w:rsid w:val="002D2A03"/>
    <w:rsid w:val="002D5418"/>
    <w:rsid w:val="002E7708"/>
    <w:rsid w:val="002F0402"/>
    <w:rsid w:val="00307DCE"/>
    <w:rsid w:val="003213D5"/>
    <w:rsid w:val="00327778"/>
    <w:rsid w:val="003518F7"/>
    <w:rsid w:val="0035229A"/>
    <w:rsid w:val="00355983"/>
    <w:rsid w:val="00357830"/>
    <w:rsid w:val="00363067"/>
    <w:rsid w:val="0038539A"/>
    <w:rsid w:val="0039139C"/>
    <w:rsid w:val="00396A59"/>
    <w:rsid w:val="003B244E"/>
    <w:rsid w:val="003C418B"/>
    <w:rsid w:val="003E6C82"/>
    <w:rsid w:val="00443AF1"/>
    <w:rsid w:val="00461087"/>
    <w:rsid w:val="004714FE"/>
    <w:rsid w:val="004873D5"/>
    <w:rsid w:val="004C7BB4"/>
    <w:rsid w:val="004D2B51"/>
    <w:rsid w:val="004D5599"/>
    <w:rsid w:val="004F2903"/>
    <w:rsid w:val="004F5177"/>
    <w:rsid w:val="004F51F3"/>
    <w:rsid w:val="004F6777"/>
    <w:rsid w:val="0050599D"/>
    <w:rsid w:val="00534807"/>
    <w:rsid w:val="00545B9F"/>
    <w:rsid w:val="0055365F"/>
    <w:rsid w:val="005574FC"/>
    <w:rsid w:val="005650B7"/>
    <w:rsid w:val="00582FB0"/>
    <w:rsid w:val="005B4388"/>
    <w:rsid w:val="005E7B58"/>
    <w:rsid w:val="00604F67"/>
    <w:rsid w:val="006300FD"/>
    <w:rsid w:val="006410CD"/>
    <w:rsid w:val="006543AD"/>
    <w:rsid w:val="0066788D"/>
    <w:rsid w:val="006748B2"/>
    <w:rsid w:val="00681F58"/>
    <w:rsid w:val="00686618"/>
    <w:rsid w:val="006B7338"/>
    <w:rsid w:val="006B7EB8"/>
    <w:rsid w:val="007203FF"/>
    <w:rsid w:val="00733730"/>
    <w:rsid w:val="00744A2C"/>
    <w:rsid w:val="0078768E"/>
    <w:rsid w:val="00791D31"/>
    <w:rsid w:val="0079439C"/>
    <w:rsid w:val="007944A4"/>
    <w:rsid w:val="007B0B3F"/>
    <w:rsid w:val="007C79A5"/>
    <w:rsid w:val="007E05DF"/>
    <w:rsid w:val="007E4368"/>
    <w:rsid w:val="007F3E68"/>
    <w:rsid w:val="00801234"/>
    <w:rsid w:val="00815569"/>
    <w:rsid w:val="0081659C"/>
    <w:rsid w:val="00830D56"/>
    <w:rsid w:val="00833B35"/>
    <w:rsid w:val="008466A7"/>
    <w:rsid w:val="0085553D"/>
    <w:rsid w:val="008569BD"/>
    <w:rsid w:val="00864CC1"/>
    <w:rsid w:val="008653A8"/>
    <w:rsid w:val="008C6D76"/>
    <w:rsid w:val="008D138C"/>
    <w:rsid w:val="008F67C4"/>
    <w:rsid w:val="0090287A"/>
    <w:rsid w:val="00902BD4"/>
    <w:rsid w:val="009034C2"/>
    <w:rsid w:val="00905A15"/>
    <w:rsid w:val="00912E03"/>
    <w:rsid w:val="009817C6"/>
    <w:rsid w:val="009A748D"/>
    <w:rsid w:val="009B3AFC"/>
    <w:rsid w:val="009C4416"/>
    <w:rsid w:val="009E1DB2"/>
    <w:rsid w:val="009E30C3"/>
    <w:rsid w:val="009F6897"/>
    <w:rsid w:val="00A566D5"/>
    <w:rsid w:val="00A75A9F"/>
    <w:rsid w:val="00A75CAE"/>
    <w:rsid w:val="00A8652A"/>
    <w:rsid w:val="00A878C5"/>
    <w:rsid w:val="00AA1FE9"/>
    <w:rsid w:val="00AA6818"/>
    <w:rsid w:val="00AB3763"/>
    <w:rsid w:val="00AC63B9"/>
    <w:rsid w:val="00AD68D5"/>
    <w:rsid w:val="00AE7CF0"/>
    <w:rsid w:val="00B00BD6"/>
    <w:rsid w:val="00B169FF"/>
    <w:rsid w:val="00B216DC"/>
    <w:rsid w:val="00BB15CA"/>
    <w:rsid w:val="00BE03F2"/>
    <w:rsid w:val="00BF58F2"/>
    <w:rsid w:val="00C13D39"/>
    <w:rsid w:val="00C646AE"/>
    <w:rsid w:val="00C71957"/>
    <w:rsid w:val="00C74C49"/>
    <w:rsid w:val="00C77176"/>
    <w:rsid w:val="00C823C4"/>
    <w:rsid w:val="00C85604"/>
    <w:rsid w:val="00C8601C"/>
    <w:rsid w:val="00C97560"/>
    <w:rsid w:val="00CA69F3"/>
    <w:rsid w:val="00CC7149"/>
    <w:rsid w:val="00D363A7"/>
    <w:rsid w:val="00D8396C"/>
    <w:rsid w:val="00D93870"/>
    <w:rsid w:val="00DA5EA4"/>
    <w:rsid w:val="00DE4116"/>
    <w:rsid w:val="00DE4411"/>
    <w:rsid w:val="00DE5BC2"/>
    <w:rsid w:val="00DE62FF"/>
    <w:rsid w:val="00DF2A9F"/>
    <w:rsid w:val="00DF51EB"/>
    <w:rsid w:val="00E2352F"/>
    <w:rsid w:val="00E3066C"/>
    <w:rsid w:val="00E30AD3"/>
    <w:rsid w:val="00EA058C"/>
    <w:rsid w:val="00EA3CB4"/>
    <w:rsid w:val="00EA52E4"/>
    <w:rsid w:val="00EA7ABE"/>
    <w:rsid w:val="00EC56A3"/>
    <w:rsid w:val="00ED0CE3"/>
    <w:rsid w:val="00ED4396"/>
    <w:rsid w:val="00F15971"/>
    <w:rsid w:val="00F22F9D"/>
    <w:rsid w:val="00F25CF3"/>
    <w:rsid w:val="00F3711F"/>
    <w:rsid w:val="00F458BF"/>
    <w:rsid w:val="00F67D68"/>
    <w:rsid w:val="00F70E7C"/>
    <w:rsid w:val="00FA3DC3"/>
    <w:rsid w:val="00FC171E"/>
    <w:rsid w:val="00FC523F"/>
    <w:rsid w:val="00FE6BDD"/>
    <w:rsid w:val="00FE7B94"/>
    <w:rsid w:val="010158D6"/>
    <w:rsid w:val="01113D6B"/>
    <w:rsid w:val="012F2443"/>
    <w:rsid w:val="01381630"/>
    <w:rsid w:val="01483505"/>
    <w:rsid w:val="014F4893"/>
    <w:rsid w:val="01581820"/>
    <w:rsid w:val="01671BDD"/>
    <w:rsid w:val="0180460A"/>
    <w:rsid w:val="018207C5"/>
    <w:rsid w:val="01A87AFF"/>
    <w:rsid w:val="01C52AFB"/>
    <w:rsid w:val="01D52CB9"/>
    <w:rsid w:val="01D732A5"/>
    <w:rsid w:val="01DD59FB"/>
    <w:rsid w:val="01F3521E"/>
    <w:rsid w:val="01FC6155"/>
    <w:rsid w:val="0254319C"/>
    <w:rsid w:val="026C6D7F"/>
    <w:rsid w:val="027A5940"/>
    <w:rsid w:val="02820350"/>
    <w:rsid w:val="02867E41"/>
    <w:rsid w:val="02A1111E"/>
    <w:rsid w:val="02A231C9"/>
    <w:rsid w:val="02A33E8C"/>
    <w:rsid w:val="02A62291"/>
    <w:rsid w:val="02A64682"/>
    <w:rsid w:val="02BB3A56"/>
    <w:rsid w:val="02DA4630"/>
    <w:rsid w:val="02DC5A07"/>
    <w:rsid w:val="02E560E8"/>
    <w:rsid w:val="02EF5580"/>
    <w:rsid w:val="0317318F"/>
    <w:rsid w:val="031F2043"/>
    <w:rsid w:val="03212EC8"/>
    <w:rsid w:val="033E071B"/>
    <w:rsid w:val="0347360C"/>
    <w:rsid w:val="03516861"/>
    <w:rsid w:val="038334D8"/>
    <w:rsid w:val="038D16A3"/>
    <w:rsid w:val="03A8568A"/>
    <w:rsid w:val="03E312C3"/>
    <w:rsid w:val="03E72B61"/>
    <w:rsid w:val="03ED1B16"/>
    <w:rsid w:val="040E6340"/>
    <w:rsid w:val="04267B2D"/>
    <w:rsid w:val="043D4E77"/>
    <w:rsid w:val="04545D1C"/>
    <w:rsid w:val="04693D80"/>
    <w:rsid w:val="04732139"/>
    <w:rsid w:val="047A39D5"/>
    <w:rsid w:val="047D5273"/>
    <w:rsid w:val="04B52C5F"/>
    <w:rsid w:val="04BF3ADE"/>
    <w:rsid w:val="04C242BC"/>
    <w:rsid w:val="04C837E3"/>
    <w:rsid w:val="04CB2483"/>
    <w:rsid w:val="04CF417E"/>
    <w:rsid w:val="04F217BD"/>
    <w:rsid w:val="050140F6"/>
    <w:rsid w:val="05076970"/>
    <w:rsid w:val="05151950"/>
    <w:rsid w:val="052D0A47"/>
    <w:rsid w:val="053D043C"/>
    <w:rsid w:val="054364BD"/>
    <w:rsid w:val="054833DC"/>
    <w:rsid w:val="054A19C3"/>
    <w:rsid w:val="05562E0F"/>
    <w:rsid w:val="055B4129"/>
    <w:rsid w:val="055B5684"/>
    <w:rsid w:val="058F1702"/>
    <w:rsid w:val="05911A94"/>
    <w:rsid w:val="059E1945"/>
    <w:rsid w:val="05BD3118"/>
    <w:rsid w:val="05C31D7E"/>
    <w:rsid w:val="05CD5D86"/>
    <w:rsid w:val="05D1318A"/>
    <w:rsid w:val="05D763F5"/>
    <w:rsid w:val="05DE61E6"/>
    <w:rsid w:val="05F45A09"/>
    <w:rsid w:val="05F95006"/>
    <w:rsid w:val="061359EA"/>
    <w:rsid w:val="062260D2"/>
    <w:rsid w:val="06426774"/>
    <w:rsid w:val="0644617D"/>
    <w:rsid w:val="06446D41"/>
    <w:rsid w:val="065C27E1"/>
    <w:rsid w:val="06616953"/>
    <w:rsid w:val="067E26DE"/>
    <w:rsid w:val="06A15BFD"/>
    <w:rsid w:val="06EE4A05"/>
    <w:rsid w:val="06F97A84"/>
    <w:rsid w:val="07056C8C"/>
    <w:rsid w:val="0709241E"/>
    <w:rsid w:val="07106873"/>
    <w:rsid w:val="072B0FB7"/>
    <w:rsid w:val="07464A2A"/>
    <w:rsid w:val="074F739B"/>
    <w:rsid w:val="07774FA2"/>
    <w:rsid w:val="07826A52"/>
    <w:rsid w:val="078830C3"/>
    <w:rsid w:val="07892D4C"/>
    <w:rsid w:val="07A82607"/>
    <w:rsid w:val="07B471FE"/>
    <w:rsid w:val="07BA4139"/>
    <w:rsid w:val="07D72EEC"/>
    <w:rsid w:val="080041F1"/>
    <w:rsid w:val="080109C6"/>
    <w:rsid w:val="0802172A"/>
    <w:rsid w:val="0812619E"/>
    <w:rsid w:val="0828574C"/>
    <w:rsid w:val="085409E1"/>
    <w:rsid w:val="08713341"/>
    <w:rsid w:val="08760957"/>
    <w:rsid w:val="0879136E"/>
    <w:rsid w:val="087B41C0"/>
    <w:rsid w:val="08892439"/>
    <w:rsid w:val="088C017B"/>
    <w:rsid w:val="08932660"/>
    <w:rsid w:val="08A230A6"/>
    <w:rsid w:val="08AA5B02"/>
    <w:rsid w:val="08F571BD"/>
    <w:rsid w:val="08F91E8B"/>
    <w:rsid w:val="09136E47"/>
    <w:rsid w:val="091C14FF"/>
    <w:rsid w:val="094445B2"/>
    <w:rsid w:val="094B3B92"/>
    <w:rsid w:val="096D58B6"/>
    <w:rsid w:val="0972111F"/>
    <w:rsid w:val="09772958"/>
    <w:rsid w:val="097B51AB"/>
    <w:rsid w:val="098D7D07"/>
    <w:rsid w:val="09925260"/>
    <w:rsid w:val="09A3577C"/>
    <w:rsid w:val="09C15C02"/>
    <w:rsid w:val="09D35334"/>
    <w:rsid w:val="09DD5980"/>
    <w:rsid w:val="09EA33AB"/>
    <w:rsid w:val="0A03621B"/>
    <w:rsid w:val="0A0E3D07"/>
    <w:rsid w:val="0A0F2E11"/>
    <w:rsid w:val="0A870B51"/>
    <w:rsid w:val="0A997A81"/>
    <w:rsid w:val="0AC3485D"/>
    <w:rsid w:val="0ACA1658"/>
    <w:rsid w:val="0AEE2A27"/>
    <w:rsid w:val="0AF618DB"/>
    <w:rsid w:val="0B135417"/>
    <w:rsid w:val="0B163D2C"/>
    <w:rsid w:val="0B2E5519"/>
    <w:rsid w:val="0B386398"/>
    <w:rsid w:val="0B3A5C6C"/>
    <w:rsid w:val="0B436C22"/>
    <w:rsid w:val="0B4F20E6"/>
    <w:rsid w:val="0B81389B"/>
    <w:rsid w:val="0B8C3CEA"/>
    <w:rsid w:val="0B9C4A87"/>
    <w:rsid w:val="0BB91287"/>
    <w:rsid w:val="0BBA4FFF"/>
    <w:rsid w:val="0BBF6171"/>
    <w:rsid w:val="0BDF05C2"/>
    <w:rsid w:val="0BE91440"/>
    <w:rsid w:val="0BEA7692"/>
    <w:rsid w:val="0BEF66F3"/>
    <w:rsid w:val="0BF00A21"/>
    <w:rsid w:val="0C152235"/>
    <w:rsid w:val="0C19398A"/>
    <w:rsid w:val="0C252478"/>
    <w:rsid w:val="0C28640C"/>
    <w:rsid w:val="0C3B1C9C"/>
    <w:rsid w:val="0C3E178C"/>
    <w:rsid w:val="0C495AD4"/>
    <w:rsid w:val="0C992E66"/>
    <w:rsid w:val="0CC55A09"/>
    <w:rsid w:val="0CCF0636"/>
    <w:rsid w:val="0CE25E8C"/>
    <w:rsid w:val="0CE872BE"/>
    <w:rsid w:val="0CEC11E8"/>
    <w:rsid w:val="0CEC2F96"/>
    <w:rsid w:val="0D0C3638"/>
    <w:rsid w:val="0D0F6A91"/>
    <w:rsid w:val="0D1878EB"/>
    <w:rsid w:val="0D31309F"/>
    <w:rsid w:val="0D457A14"/>
    <w:rsid w:val="0D4E1EA3"/>
    <w:rsid w:val="0D5A0848"/>
    <w:rsid w:val="0D683DCF"/>
    <w:rsid w:val="0D817B82"/>
    <w:rsid w:val="0D8B736D"/>
    <w:rsid w:val="0D9D2644"/>
    <w:rsid w:val="0DA675E9"/>
    <w:rsid w:val="0DB416E0"/>
    <w:rsid w:val="0DCB52A1"/>
    <w:rsid w:val="0DD22533"/>
    <w:rsid w:val="0DD57ECE"/>
    <w:rsid w:val="0DDA3736"/>
    <w:rsid w:val="0DE874CC"/>
    <w:rsid w:val="0DEB7A24"/>
    <w:rsid w:val="0DEC318E"/>
    <w:rsid w:val="0DEF1E83"/>
    <w:rsid w:val="0DF5231E"/>
    <w:rsid w:val="0DF540CC"/>
    <w:rsid w:val="0E1C5B04"/>
    <w:rsid w:val="0E1F739B"/>
    <w:rsid w:val="0E2448B0"/>
    <w:rsid w:val="0E2B3F92"/>
    <w:rsid w:val="0E320E7D"/>
    <w:rsid w:val="0E3F2565"/>
    <w:rsid w:val="0E5C56AE"/>
    <w:rsid w:val="0E8D07A9"/>
    <w:rsid w:val="0E8D69FB"/>
    <w:rsid w:val="0E9037CB"/>
    <w:rsid w:val="0E917891"/>
    <w:rsid w:val="0E99714E"/>
    <w:rsid w:val="0EAD45FF"/>
    <w:rsid w:val="0EC00B7E"/>
    <w:rsid w:val="0F02432E"/>
    <w:rsid w:val="0F0E57E7"/>
    <w:rsid w:val="0F106805"/>
    <w:rsid w:val="0F29227F"/>
    <w:rsid w:val="0F2E6CE1"/>
    <w:rsid w:val="0F4467AB"/>
    <w:rsid w:val="0F5A68DD"/>
    <w:rsid w:val="0F672DA8"/>
    <w:rsid w:val="0FA3084E"/>
    <w:rsid w:val="0FBC30F4"/>
    <w:rsid w:val="0FC1695C"/>
    <w:rsid w:val="0FCE2C6E"/>
    <w:rsid w:val="100F3B6B"/>
    <w:rsid w:val="101051ED"/>
    <w:rsid w:val="10154F26"/>
    <w:rsid w:val="102D4B93"/>
    <w:rsid w:val="103B4960"/>
    <w:rsid w:val="1088747A"/>
    <w:rsid w:val="108E2622"/>
    <w:rsid w:val="10B10521"/>
    <w:rsid w:val="10B244F7"/>
    <w:rsid w:val="10BA14BC"/>
    <w:rsid w:val="10CA1840"/>
    <w:rsid w:val="10CA7A92"/>
    <w:rsid w:val="10D41909"/>
    <w:rsid w:val="110411F6"/>
    <w:rsid w:val="11082369"/>
    <w:rsid w:val="11164A85"/>
    <w:rsid w:val="113B3FD5"/>
    <w:rsid w:val="114E06C3"/>
    <w:rsid w:val="11755C50"/>
    <w:rsid w:val="11785740"/>
    <w:rsid w:val="118B5473"/>
    <w:rsid w:val="118F65E6"/>
    <w:rsid w:val="119A3908"/>
    <w:rsid w:val="11A007F3"/>
    <w:rsid w:val="11D230A2"/>
    <w:rsid w:val="121A05A5"/>
    <w:rsid w:val="121C431D"/>
    <w:rsid w:val="12217B86"/>
    <w:rsid w:val="12472552"/>
    <w:rsid w:val="12611BD3"/>
    <w:rsid w:val="12695089"/>
    <w:rsid w:val="126B4448"/>
    <w:rsid w:val="126F08F1"/>
    <w:rsid w:val="12835F0D"/>
    <w:rsid w:val="128819B3"/>
    <w:rsid w:val="12C50511"/>
    <w:rsid w:val="12C708BD"/>
    <w:rsid w:val="12D04C70"/>
    <w:rsid w:val="12F05CA2"/>
    <w:rsid w:val="12F707E2"/>
    <w:rsid w:val="130058B9"/>
    <w:rsid w:val="13021765"/>
    <w:rsid w:val="130575DB"/>
    <w:rsid w:val="131821D8"/>
    <w:rsid w:val="132543EB"/>
    <w:rsid w:val="133A06CB"/>
    <w:rsid w:val="133F2CF5"/>
    <w:rsid w:val="134578A4"/>
    <w:rsid w:val="1347054F"/>
    <w:rsid w:val="13517FF7"/>
    <w:rsid w:val="13552386"/>
    <w:rsid w:val="136E2957"/>
    <w:rsid w:val="137D703E"/>
    <w:rsid w:val="13800A9B"/>
    <w:rsid w:val="13AA7707"/>
    <w:rsid w:val="13C20EF5"/>
    <w:rsid w:val="13C51BBF"/>
    <w:rsid w:val="13CD3E99"/>
    <w:rsid w:val="13CF35B9"/>
    <w:rsid w:val="13D33102"/>
    <w:rsid w:val="13E52D7E"/>
    <w:rsid w:val="13F27AB4"/>
    <w:rsid w:val="14025795"/>
    <w:rsid w:val="14575AE1"/>
    <w:rsid w:val="1492119B"/>
    <w:rsid w:val="149F2FE4"/>
    <w:rsid w:val="14A16D5C"/>
    <w:rsid w:val="14AD74AF"/>
    <w:rsid w:val="14B235BA"/>
    <w:rsid w:val="14CD7045"/>
    <w:rsid w:val="14D507B4"/>
    <w:rsid w:val="14E31122"/>
    <w:rsid w:val="14E8498B"/>
    <w:rsid w:val="14EF5D19"/>
    <w:rsid w:val="14FC21E4"/>
    <w:rsid w:val="15015A4D"/>
    <w:rsid w:val="15051099"/>
    <w:rsid w:val="150F0169"/>
    <w:rsid w:val="15117E69"/>
    <w:rsid w:val="15127C5A"/>
    <w:rsid w:val="151C7049"/>
    <w:rsid w:val="153E37C5"/>
    <w:rsid w:val="15400323"/>
    <w:rsid w:val="15681B4A"/>
    <w:rsid w:val="157A138A"/>
    <w:rsid w:val="159254CD"/>
    <w:rsid w:val="159348F7"/>
    <w:rsid w:val="15C03212"/>
    <w:rsid w:val="15CC1BB7"/>
    <w:rsid w:val="15E11B06"/>
    <w:rsid w:val="15EE1319"/>
    <w:rsid w:val="15F1381F"/>
    <w:rsid w:val="160E0DC7"/>
    <w:rsid w:val="1611662E"/>
    <w:rsid w:val="16465E0D"/>
    <w:rsid w:val="169D2FD9"/>
    <w:rsid w:val="16A52B73"/>
    <w:rsid w:val="16B74A06"/>
    <w:rsid w:val="16BA4105"/>
    <w:rsid w:val="16D03928"/>
    <w:rsid w:val="16DE4297"/>
    <w:rsid w:val="16EA2F89"/>
    <w:rsid w:val="16F629B9"/>
    <w:rsid w:val="16F75359"/>
    <w:rsid w:val="16F92E7F"/>
    <w:rsid w:val="17011D34"/>
    <w:rsid w:val="1706559C"/>
    <w:rsid w:val="17255A22"/>
    <w:rsid w:val="173537EF"/>
    <w:rsid w:val="174D4F79"/>
    <w:rsid w:val="179E7585"/>
    <w:rsid w:val="17B1375A"/>
    <w:rsid w:val="17B87F1C"/>
    <w:rsid w:val="17C27B4F"/>
    <w:rsid w:val="17D80701"/>
    <w:rsid w:val="17DD00AB"/>
    <w:rsid w:val="17E426FE"/>
    <w:rsid w:val="17E458DD"/>
    <w:rsid w:val="18010F9E"/>
    <w:rsid w:val="180973EB"/>
    <w:rsid w:val="182061EA"/>
    <w:rsid w:val="182A7068"/>
    <w:rsid w:val="182D4CD0"/>
    <w:rsid w:val="18356139"/>
    <w:rsid w:val="186764C7"/>
    <w:rsid w:val="18D314AE"/>
    <w:rsid w:val="18E84F59"/>
    <w:rsid w:val="18ED6A14"/>
    <w:rsid w:val="18F442FF"/>
    <w:rsid w:val="18FA54A3"/>
    <w:rsid w:val="18FE477D"/>
    <w:rsid w:val="190E7288"/>
    <w:rsid w:val="19102702"/>
    <w:rsid w:val="192177E5"/>
    <w:rsid w:val="193C5EE6"/>
    <w:rsid w:val="19470376"/>
    <w:rsid w:val="195B7841"/>
    <w:rsid w:val="19616ABA"/>
    <w:rsid w:val="197113F3"/>
    <w:rsid w:val="198A5A7F"/>
    <w:rsid w:val="199D3F96"/>
    <w:rsid w:val="19C57733"/>
    <w:rsid w:val="19CF1C75"/>
    <w:rsid w:val="19DB4ABE"/>
    <w:rsid w:val="19EA432B"/>
    <w:rsid w:val="19F46317"/>
    <w:rsid w:val="1A016D78"/>
    <w:rsid w:val="1A06556A"/>
    <w:rsid w:val="1A2024D1"/>
    <w:rsid w:val="1A4B4A5A"/>
    <w:rsid w:val="1A50725A"/>
    <w:rsid w:val="1A7538FE"/>
    <w:rsid w:val="1A8E38DF"/>
    <w:rsid w:val="1AB07CF9"/>
    <w:rsid w:val="1AC52FF2"/>
    <w:rsid w:val="1ADA2FC8"/>
    <w:rsid w:val="1AE87493"/>
    <w:rsid w:val="1AEC33C8"/>
    <w:rsid w:val="1AED4AA9"/>
    <w:rsid w:val="1B097409"/>
    <w:rsid w:val="1B2E4A5A"/>
    <w:rsid w:val="1B6805D3"/>
    <w:rsid w:val="1B6E79BA"/>
    <w:rsid w:val="1B7E7DF7"/>
    <w:rsid w:val="1B821E5E"/>
    <w:rsid w:val="1B8718BE"/>
    <w:rsid w:val="1B8D1DE8"/>
    <w:rsid w:val="1BD16179"/>
    <w:rsid w:val="1BE91714"/>
    <w:rsid w:val="1BFA0945"/>
    <w:rsid w:val="1C062DF0"/>
    <w:rsid w:val="1C136791"/>
    <w:rsid w:val="1C187EAD"/>
    <w:rsid w:val="1C1E2830"/>
    <w:rsid w:val="1C24274C"/>
    <w:rsid w:val="1C450915"/>
    <w:rsid w:val="1C4F52EF"/>
    <w:rsid w:val="1C79726C"/>
    <w:rsid w:val="1C9A0C60"/>
    <w:rsid w:val="1CAA5CF0"/>
    <w:rsid w:val="1CC57360"/>
    <w:rsid w:val="1CD777BF"/>
    <w:rsid w:val="1CF2361F"/>
    <w:rsid w:val="1CF85987"/>
    <w:rsid w:val="1D1239C4"/>
    <w:rsid w:val="1D246635"/>
    <w:rsid w:val="1D373AAF"/>
    <w:rsid w:val="1D465942"/>
    <w:rsid w:val="1D632E00"/>
    <w:rsid w:val="1D666D95"/>
    <w:rsid w:val="1D7713D9"/>
    <w:rsid w:val="1D774AFE"/>
    <w:rsid w:val="1D7768AC"/>
    <w:rsid w:val="1D903E12"/>
    <w:rsid w:val="1D943902"/>
    <w:rsid w:val="1DB47B00"/>
    <w:rsid w:val="1DC21421"/>
    <w:rsid w:val="1DC227F5"/>
    <w:rsid w:val="1DE008F5"/>
    <w:rsid w:val="1DE74864"/>
    <w:rsid w:val="1DEC54EC"/>
    <w:rsid w:val="1DF07175"/>
    <w:rsid w:val="1DFD14A7"/>
    <w:rsid w:val="1E1A454E"/>
    <w:rsid w:val="1E1D56A5"/>
    <w:rsid w:val="1E22494D"/>
    <w:rsid w:val="1E391DB3"/>
    <w:rsid w:val="1E480248"/>
    <w:rsid w:val="1E560BB7"/>
    <w:rsid w:val="1E5C0797"/>
    <w:rsid w:val="1E652BA8"/>
    <w:rsid w:val="1E7E526B"/>
    <w:rsid w:val="1E950FE0"/>
    <w:rsid w:val="1EAE27A1"/>
    <w:rsid w:val="1EAF6877"/>
    <w:rsid w:val="1EB64CF4"/>
    <w:rsid w:val="1EB7258D"/>
    <w:rsid w:val="1EBB0A1A"/>
    <w:rsid w:val="1EBB21F2"/>
    <w:rsid w:val="1ED953E4"/>
    <w:rsid w:val="1EDC02C9"/>
    <w:rsid w:val="1EDD6BE3"/>
    <w:rsid w:val="1EDF0BAD"/>
    <w:rsid w:val="1EE44415"/>
    <w:rsid w:val="1EF8486D"/>
    <w:rsid w:val="1EFB2CE8"/>
    <w:rsid w:val="1EFF124F"/>
    <w:rsid w:val="1F095F07"/>
    <w:rsid w:val="1F134CFA"/>
    <w:rsid w:val="1F2A0EAE"/>
    <w:rsid w:val="1F2D503A"/>
    <w:rsid w:val="1F381B6B"/>
    <w:rsid w:val="1F51312D"/>
    <w:rsid w:val="1F60301D"/>
    <w:rsid w:val="1F905A73"/>
    <w:rsid w:val="1F9B0A88"/>
    <w:rsid w:val="1FC35DD8"/>
    <w:rsid w:val="1FC63B1B"/>
    <w:rsid w:val="1FC85AE5"/>
    <w:rsid w:val="1FDB70BC"/>
    <w:rsid w:val="1FFE5062"/>
    <w:rsid w:val="200D1749"/>
    <w:rsid w:val="201F66A3"/>
    <w:rsid w:val="20234AC9"/>
    <w:rsid w:val="202B1BD0"/>
    <w:rsid w:val="203767C6"/>
    <w:rsid w:val="203A4E33"/>
    <w:rsid w:val="203C020F"/>
    <w:rsid w:val="204F5529"/>
    <w:rsid w:val="20542ED4"/>
    <w:rsid w:val="20564E9E"/>
    <w:rsid w:val="205F5D88"/>
    <w:rsid w:val="207417C9"/>
    <w:rsid w:val="208E288A"/>
    <w:rsid w:val="20A61A96"/>
    <w:rsid w:val="20B120D5"/>
    <w:rsid w:val="20B21EE2"/>
    <w:rsid w:val="20B9536D"/>
    <w:rsid w:val="20C91B14"/>
    <w:rsid w:val="20CB11CB"/>
    <w:rsid w:val="20E64474"/>
    <w:rsid w:val="20FF5536"/>
    <w:rsid w:val="21090163"/>
    <w:rsid w:val="21092CB5"/>
    <w:rsid w:val="211E1611"/>
    <w:rsid w:val="212B2711"/>
    <w:rsid w:val="214500BA"/>
    <w:rsid w:val="214C004F"/>
    <w:rsid w:val="21540676"/>
    <w:rsid w:val="215F2671"/>
    <w:rsid w:val="21787096"/>
    <w:rsid w:val="218872DA"/>
    <w:rsid w:val="21A34873"/>
    <w:rsid w:val="21AB31F7"/>
    <w:rsid w:val="21AD0AEE"/>
    <w:rsid w:val="21B52099"/>
    <w:rsid w:val="21BF7ED5"/>
    <w:rsid w:val="21C2643E"/>
    <w:rsid w:val="21C81DCC"/>
    <w:rsid w:val="21D00F87"/>
    <w:rsid w:val="21E91295"/>
    <w:rsid w:val="22097CEF"/>
    <w:rsid w:val="220B3AF6"/>
    <w:rsid w:val="2220047B"/>
    <w:rsid w:val="223111B9"/>
    <w:rsid w:val="223C1E72"/>
    <w:rsid w:val="224B5175"/>
    <w:rsid w:val="224F6049"/>
    <w:rsid w:val="22745AB0"/>
    <w:rsid w:val="22761828"/>
    <w:rsid w:val="228201CD"/>
    <w:rsid w:val="22AD2D70"/>
    <w:rsid w:val="22BA2122"/>
    <w:rsid w:val="22BD7457"/>
    <w:rsid w:val="22CB5BF9"/>
    <w:rsid w:val="23007343"/>
    <w:rsid w:val="231A1027"/>
    <w:rsid w:val="233A38DC"/>
    <w:rsid w:val="235B53C5"/>
    <w:rsid w:val="23793A16"/>
    <w:rsid w:val="238A2B7C"/>
    <w:rsid w:val="23A45F21"/>
    <w:rsid w:val="23AC6A02"/>
    <w:rsid w:val="23AD74CB"/>
    <w:rsid w:val="23B554F9"/>
    <w:rsid w:val="23BD5235"/>
    <w:rsid w:val="240D223A"/>
    <w:rsid w:val="242332EA"/>
    <w:rsid w:val="24327B3F"/>
    <w:rsid w:val="24460E22"/>
    <w:rsid w:val="24466FD8"/>
    <w:rsid w:val="245E1034"/>
    <w:rsid w:val="245F0100"/>
    <w:rsid w:val="24672AD2"/>
    <w:rsid w:val="247D136C"/>
    <w:rsid w:val="248575A6"/>
    <w:rsid w:val="248621AE"/>
    <w:rsid w:val="24CC6860"/>
    <w:rsid w:val="24DC6691"/>
    <w:rsid w:val="24DD5B8E"/>
    <w:rsid w:val="24EE7D9B"/>
    <w:rsid w:val="24FA4A8B"/>
    <w:rsid w:val="25115838"/>
    <w:rsid w:val="25227A45"/>
    <w:rsid w:val="25317C88"/>
    <w:rsid w:val="25325B87"/>
    <w:rsid w:val="253A7D0B"/>
    <w:rsid w:val="25401C79"/>
    <w:rsid w:val="25517886"/>
    <w:rsid w:val="2569034A"/>
    <w:rsid w:val="256B6C8B"/>
    <w:rsid w:val="257007B0"/>
    <w:rsid w:val="257B2BAE"/>
    <w:rsid w:val="259C77F7"/>
    <w:rsid w:val="25A154A2"/>
    <w:rsid w:val="25A36C83"/>
    <w:rsid w:val="25B37527"/>
    <w:rsid w:val="25B37845"/>
    <w:rsid w:val="25B82157"/>
    <w:rsid w:val="25C9362E"/>
    <w:rsid w:val="25D34D83"/>
    <w:rsid w:val="25DA3E7C"/>
    <w:rsid w:val="25E40374"/>
    <w:rsid w:val="25F10744"/>
    <w:rsid w:val="26357304"/>
    <w:rsid w:val="26551754"/>
    <w:rsid w:val="26775B6F"/>
    <w:rsid w:val="268B44D6"/>
    <w:rsid w:val="26C54267"/>
    <w:rsid w:val="26CF6849"/>
    <w:rsid w:val="26E256DE"/>
    <w:rsid w:val="26FC7E22"/>
    <w:rsid w:val="27007C8C"/>
    <w:rsid w:val="271635D9"/>
    <w:rsid w:val="271E5FEA"/>
    <w:rsid w:val="27204420"/>
    <w:rsid w:val="273870AC"/>
    <w:rsid w:val="274A6DDF"/>
    <w:rsid w:val="27565784"/>
    <w:rsid w:val="27590831"/>
    <w:rsid w:val="276E6F72"/>
    <w:rsid w:val="27AC2ADC"/>
    <w:rsid w:val="27C052F3"/>
    <w:rsid w:val="27D344EB"/>
    <w:rsid w:val="27DD689D"/>
    <w:rsid w:val="27DF5779"/>
    <w:rsid w:val="27E2170E"/>
    <w:rsid w:val="27F31225"/>
    <w:rsid w:val="27F95922"/>
    <w:rsid w:val="28025690"/>
    <w:rsid w:val="28245882"/>
    <w:rsid w:val="284C4A2B"/>
    <w:rsid w:val="285048C9"/>
    <w:rsid w:val="2851796B"/>
    <w:rsid w:val="285A5748"/>
    <w:rsid w:val="28752C1B"/>
    <w:rsid w:val="28887BBF"/>
    <w:rsid w:val="288D5D38"/>
    <w:rsid w:val="288F719F"/>
    <w:rsid w:val="2892759B"/>
    <w:rsid w:val="2895075D"/>
    <w:rsid w:val="28AC2F9C"/>
    <w:rsid w:val="28D20869"/>
    <w:rsid w:val="28D3288D"/>
    <w:rsid w:val="28EA7F46"/>
    <w:rsid w:val="290B02D7"/>
    <w:rsid w:val="29123E48"/>
    <w:rsid w:val="291300D5"/>
    <w:rsid w:val="291A78FD"/>
    <w:rsid w:val="291E6775"/>
    <w:rsid w:val="293E2974"/>
    <w:rsid w:val="29722114"/>
    <w:rsid w:val="29804D3A"/>
    <w:rsid w:val="29831C3C"/>
    <w:rsid w:val="29A20738"/>
    <w:rsid w:val="29CD3618"/>
    <w:rsid w:val="29E1696D"/>
    <w:rsid w:val="29E21551"/>
    <w:rsid w:val="29F55728"/>
    <w:rsid w:val="29FD282F"/>
    <w:rsid w:val="2A135BAE"/>
    <w:rsid w:val="2A13795C"/>
    <w:rsid w:val="2A2D4EC2"/>
    <w:rsid w:val="2A387ED7"/>
    <w:rsid w:val="2A5C57A7"/>
    <w:rsid w:val="2A61294F"/>
    <w:rsid w:val="2A763ACC"/>
    <w:rsid w:val="2A88034A"/>
    <w:rsid w:val="2A88659C"/>
    <w:rsid w:val="2A8D5961"/>
    <w:rsid w:val="2A8E59AF"/>
    <w:rsid w:val="2AA132FF"/>
    <w:rsid w:val="2AA66A22"/>
    <w:rsid w:val="2AA862E8"/>
    <w:rsid w:val="2AAA7CD5"/>
    <w:rsid w:val="2AC1560A"/>
    <w:rsid w:val="2AFB5E91"/>
    <w:rsid w:val="2B05199B"/>
    <w:rsid w:val="2B057BED"/>
    <w:rsid w:val="2B0B1774"/>
    <w:rsid w:val="2B2A4CA0"/>
    <w:rsid w:val="2B397896"/>
    <w:rsid w:val="2B42499D"/>
    <w:rsid w:val="2B585F6F"/>
    <w:rsid w:val="2B6A3EF4"/>
    <w:rsid w:val="2B6C7C6C"/>
    <w:rsid w:val="2B831F57"/>
    <w:rsid w:val="2BB1567F"/>
    <w:rsid w:val="2BC41856"/>
    <w:rsid w:val="2BD267A3"/>
    <w:rsid w:val="2BD309F5"/>
    <w:rsid w:val="2BD55811"/>
    <w:rsid w:val="2BD63337"/>
    <w:rsid w:val="2BEE242F"/>
    <w:rsid w:val="2C0003B4"/>
    <w:rsid w:val="2C0C6D59"/>
    <w:rsid w:val="2C35005E"/>
    <w:rsid w:val="2C422673"/>
    <w:rsid w:val="2C437476"/>
    <w:rsid w:val="2C486088"/>
    <w:rsid w:val="2C504CE9"/>
    <w:rsid w:val="2C69557F"/>
    <w:rsid w:val="2C723060"/>
    <w:rsid w:val="2C83526D"/>
    <w:rsid w:val="2C8F1736"/>
    <w:rsid w:val="2CB378EF"/>
    <w:rsid w:val="2CB772B4"/>
    <w:rsid w:val="2CB77A83"/>
    <w:rsid w:val="2CBD0053"/>
    <w:rsid w:val="2CC173DB"/>
    <w:rsid w:val="2CC36B8D"/>
    <w:rsid w:val="2CCF04B2"/>
    <w:rsid w:val="2CFF1140"/>
    <w:rsid w:val="2D086AB2"/>
    <w:rsid w:val="2D1F3432"/>
    <w:rsid w:val="2D281971"/>
    <w:rsid w:val="2D366247"/>
    <w:rsid w:val="2D391DD0"/>
    <w:rsid w:val="2D4B5779"/>
    <w:rsid w:val="2D502C75"/>
    <w:rsid w:val="2D864873"/>
    <w:rsid w:val="2D8B4886"/>
    <w:rsid w:val="2D9C5EBB"/>
    <w:rsid w:val="2DBB4593"/>
    <w:rsid w:val="2DBC0C18"/>
    <w:rsid w:val="2DBD655D"/>
    <w:rsid w:val="2DCB11EE"/>
    <w:rsid w:val="2DD1025A"/>
    <w:rsid w:val="2DD218DC"/>
    <w:rsid w:val="2DE05EA8"/>
    <w:rsid w:val="2DE27594"/>
    <w:rsid w:val="2DFE28CF"/>
    <w:rsid w:val="2E0D3363"/>
    <w:rsid w:val="2E1D7535"/>
    <w:rsid w:val="2E242A8F"/>
    <w:rsid w:val="2E301345"/>
    <w:rsid w:val="2E3C47E5"/>
    <w:rsid w:val="2E536EC1"/>
    <w:rsid w:val="2E5C1115"/>
    <w:rsid w:val="2E6A7D67"/>
    <w:rsid w:val="2E7C6418"/>
    <w:rsid w:val="2E870057"/>
    <w:rsid w:val="2EAD4823"/>
    <w:rsid w:val="2EE2579B"/>
    <w:rsid w:val="2EFC1307"/>
    <w:rsid w:val="2F0361F1"/>
    <w:rsid w:val="2F07194B"/>
    <w:rsid w:val="2F0D0A5F"/>
    <w:rsid w:val="2F0F64BF"/>
    <w:rsid w:val="2F147859"/>
    <w:rsid w:val="2F1E74CF"/>
    <w:rsid w:val="2F391C13"/>
    <w:rsid w:val="2F6A44C2"/>
    <w:rsid w:val="2F6C7987"/>
    <w:rsid w:val="2F754B98"/>
    <w:rsid w:val="2F8F217B"/>
    <w:rsid w:val="2F8F7A65"/>
    <w:rsid w:val="2FB137EB"/>
    <w:rsid w:val="2FB41BE1"/>
    <w:rsid w:val="2FF86298"/>
    <w:rsid w:val="2FF965E7"/>
    <w:rsid w:val="2FFD0E93"/>
    <w:rsid w:val="301601A6"/>
    <w:rsid w:val="301C4A53"/>
    <w:rsid w:val="302355F0"/>
    <w:rsid w:val="303B7C0D"/>
    <w:rsid w:val="306C6FE5"/>
    <w:rsid w:val="306E7FE2"/>
    <w:rsid w:val="30862942"/>
    <w:rsid w:val="309612E7"/>
    <w:rsid w:val="30C47C0F"/>
    <w:rsid w:val="30D065A7"/>
    <w:rsid w:val="30D07B80"/>
    <w:rsid w:val="30E3277E"/>
    <w:rsid w:val="30F571AA"/>
    <w:rsid w:val="31151AF1"/>
    <w:rsid w:val="312B7C81"/>
    <w:rsid w:val="312C5583"/>
    <w:rsid w:val="31332DFC"/>
    <w:rsid w:val="31336B36"/>
    <w:rsid w:val="314407FC"/>
    <w:rsid w:val="31653193"/>
    <w:rsid w:val="3166110B"/>
    <w:rsid w:val="31782AFF"/>
    <w:rsid w:val="317A2CBD"/>
    <w:rsid w:val="319716A0"/>
    <w:rsid w:val="31A517E2"/>
    <w:rsid w:val="31A65BBC"/>
    <w:rsid w:val="31B639EF"/>
    <w:rsid w:val="31B859B9"/>
    <w:rsid w:val="31C51E84"/>
    <w:rsid w:val="31F42CB5"/>
    <w:rsid w:val="320C1861"/>
    <w:rsid w:val="32217856"/>
    <w:rsid w:val="323E5792"/>
    <w:rsid w:val="326A5D85"/>
    <w:rsid w:val="326E42CA"/>
    <w:rsid w:val="327A0EC0"/>
    <w:rsid w:val="32807B59"/>
    <w:rsid w:val="32A01FA9"/>
    <w:rsid w:val="32A61914"/>
    <w:rsid w:val="32D54347"/>
    <w:rsid w:val="32E02648"/>
    <w:rsid w:val="32EB2C4E"/>
    <w:rsid w:val="330F5201"/>
    <w:rsid w:val="33152997"/>
    <w:rsid w:val="332721C4"/>
    <w:rsid w:val="33304224"/>
    <w:rsid w:val="33437504"/>
    <w:rsid w:val="3344327C"/>
    <w:rsid w:val="33523CE7"/>
    <w:rsid w:val="335F00B6"/>
    <w:rsid w:val="338F274A"/>
    <w:rsid w:val="33A37FA3"/>
    <w:rsid w:val="33A61841"/>
    <w:rsid w:val="33E34843"/>
    <w:rsid w:val="33E57DDE"/>
    <w:rsid w:val="33FB352E"/>
    <w:rsid w:val="3402116D"/>
    <w:rsid w:val="3412074C"/>
    <w:rsid w:val="341964B7"/>
    <w:rsid w:val="3423257C"/>
    <w:rsid w:val="34255ECC"/>
    <w:rsid w:val="34440224"/>
    <w:rsid w:val="34474DD2"/>
    <w:rsid w:val="34670FD0"/>
    <w:rsid w:val="34796F56"/>
    <w:rsid w:val="347E631A"/>
    <w:rsid w:val="347F5DA1"/>
    <w:rsid w:val="349B3370"/>
    <w:rsid w:val="34A15ABB"/>
    <w:rsid w:val="34B3163C"/>
    <w:rsid w:val="34BB30CA"/>
    <w:rsid w:val="34C75F13"/>
    <w:rsid w:val="34D81ECE"/>
    <w:rsid w:val="34EE70DC"/>
    <w:rsid w:val="351647A5"/>
    <w:rsid w:val="351D523D"/>
    <w:rsid w:val="3521589F"/>
    <w:rsid w:val="353335A8"/>
    <w:rsid w:val="353B5040"/>
    <w:rsid w:val="353E247E"/>
    <w:rsid w:val="356B3366"/>
    <w:rsid w:val="357065AB"/>
    <w:rsid w:val="35745627"/>
    <w:rsid w:val="357B34DF"/>
    <w:rsid w:val="3598340C"/>
    <w:rsid w:val="35B74BA6"/>
    <w:rsid w:val="35BC359E"/>
    <w:rsid w:val="35BC534C"/>
    <w:rsid w:val="35CD1307"/>
    <w:rsid w:val="35D94150"/>
    <w:rsid w:val="35E96FD4"/>
    <w:rsid w:val="35EE7531"/>
    <w:rsid w:val="35F66AB0"/>
    <w:rsid w:val="35F72828"/>
    <w:rsid w:val="36072BED"/>
    <w:rsid w:val="360D7E33"/>
    <w:rsid w:val="362D7FF8"/>
    <w:rsid w:val="36371201"/>
    <w:rsid w:val="364C66D0"/>
    <w:rsid w:val="364F7F6E"/>
    <w:rsid w:val="3651018A"/>
    <w:rsid w:val="36594165"/>
    <w:rsid w:val="366D4898"/>
    <w:rsid w:val="3680483A"/>
    <w:rsid w:val="3684230E"/>
    <w:rsid w:val="36912763"/>
    <w:rsid w:val="369B5ACF"/>
    <w:rsid w:val="369E522F"/>
    <w:rsid w:val="36B72F96"/>
    <w:rsid w:val="36BE2212"/>
    <w:rsid w:val="36C97D20"/>
    <w:rsid w:val="36D9126B"/>
    <w:rsid w:val="36EE7787"/>
    <w:rsid w:val="36FA1B03"/>
    <w:rsid w:val="37060F75"/>
    <w:rsid w:val="372C02AF"/>
    <w:rsid w:val="37334C2F"/>
    <w:rsid w:val="37373CF1"/>
    <w:rsid w:val="374B6019"/>
    <w:rsid w:val="374C0952"/>
    <w:rsid w:val="37647A49"/>
    <w:rsid w:val="37733DAF"/>
    <w:rsid w:val="37773C20"/>
    <w:rsid w:val="37797999"/>
    <w:rsid w:val="378400EB"/>
    <w:rsid w:val="378974B0"/>
    <w:rsid w:val="378C2AA9"/>
    <w:rsid w:val="379F0A81"/>
    <w:rsid w:val="37BE35FD"/>
    <w:rsid w:val="37D270A9"/>
    <w:rsid w:val="380354B4"/>
    <w:rsid w:val="38084878"/>
    <w:rsid w:val="38156F95"/>
    <w:rsid w:val="38197D29"/>
    <w:rsid w:val="38367638"/>
    <w:rsid w:val="38397128"/>
    <w:rsid w:val="383F510B"/>
    <w:rsid w:val="384004B6"/>
    <w:rsid w:val="38675A43"/>
    <w:rsid w:val="386C12AB"/>
    <w:rsid w:val="38700A1F"/>
    <w:rsid w:val="3877576E"/>
    <w:rsid w:val="38870EFF"/>
    <w:rsid w:val="38961369"/>
    <w:rsid w:val="38A35B7F"/>
    <w:rsid w:val="38BB7A78"/>
    <w:rsid w:val="38C34C43"/>
    <w:rsid w:val="38E83D3E"/>
    <w:rsid w:val="39027715"/>
    <w:rsid w:val="390B0DE9"/>
    <w:rsid w:val="39161217"/>
    <w:rsid w:val="39677CC5"/>
    <w:rsid w:val="3982182C"/>
    <w:rsid w:val="39875C71"/>
    <w:rsid w:val="39965EB4"/>
    <w:rsid w:val="39CB0253"/>
    <w:rsid w:val="39D37108"/>
    <w:rsid w:val="3A0472C2"/>
    <w:rsid w:val="3A1A4D37"/>
    <w:rsid w:val="3A201DCB"/>
    <w:rsid w:val="3A241712"/>
    <w:rsid w:val="3A255BB6"/>
    <w:rsid w:val="3A296D28"/>
    <w:rsid w:val="3A556943"/>
    <w:rsid w:val="3A5C534F"/>
    <w:rsid w:val="3A7D1FEA"/>
    <w:rsid w:val="3A7E0E22"/>
    <w:rsid w:val="3A804B9A"/>
    <w:rsid w:val="3A83468A"/>
    <w:rsid w:val="3A867E5C"/>
    <w:rsid w:val="3A944AE9"/>
    <w:rsid w:val="3A956CA9"/>
    <w:rsid w:val="3AA36ADA"/>
    <w:rsid w:val="3ABC194A"/>
    <w:rsid w:val="3ABC7B9C"/>
    <w:rsid w:val="3AD4138A"/>
    <w:rsid w:val="3AE774DB"/>
    <w:rsid w:val="3B00217F"/>
    <w:rsid w:val="3B196D9D"/>
    <w:rsid w:val="3B1E7245"/>
    <w:rsid w:val="3B2714BA"/>
    <w:rsid w:val="3B4958D4"/>
    <w:rsid w:val="3B5953EB"/>
    <w:rsid w:val="3B6003FB"/>
    <w:rsid w:val="3B732951"/>
    <w:rsid w:val="3B965C50"/>
    <w:rsid w:val="3BD14AE9"/>
    <w:rsid w:val="3BF42BCA"/>
    <w:rsid w:val="3C221C81"/>
    <w:rsid w:val="3C2D2B00"/>
    <w:rsid w:val="3C3A0076"/>
    <w:rsid w:val="3C485B8B"/>
    <w:rsid w:val="3C522566"/>
    <w:rsid w:val="3C681D8A"/>
    <w:rsid w:val="3C683B38"/>
    <w:rsid w:val="3C793F97"/>
    <w:rsid w:val="3C853325"/>
    <w:rsid w:val="3C9C7C85"/>
    <w:rsid w:val="3CB054DF"/>
    <w:rsid w:val="3CD25455"/>
    <w:rsid w:val="3CF3330E"/>
    <w:rsid w:val="3D097CDC"/>
    <w:rsid w:val="3D1178E1"/>
    <w:rsid w:val="3D2C1009"/>
    <w:rsid w:val="3D430101"/>
    <w:rsid w:val="3D4F1121"/>
    <w:rsid w:val="3D643597"/>
    <w:rsid w:val="3D74740F"/>
    <w:rsid w:val="3D8E7347"/>
    <w:rsid w:val="3D9B02E0"/>
    <w:rsid w:val="3DA45043"/>
    <w:rsid w:val="3DAB1CE9"/>
    <w:rsid w:val="3DAC3EF8"/>
    <w:rsid w:val="3DB50FFF"/>
    <w:rsid w:val="3DDA2420"/>
    <w:rsid w:val="3DEC0798"/>
    <w:rsid w:val="3DF64047"/>
    <w:rsid w:val="3E0755D2"/>
    <w:rsid w:val="3E0B5195"/>
    <w:rsid w:val="3E0C2BE9"/>
    <w:rsid w:val="3E1877DF"/>
    <w:rsid w:val="3E1C2E2C"/>
    <w:rsid w:val="3E2B4E21"/>
    <w:rsid w:val="3E3A59A8"/>
    <w:rsid w:val="3E3B7015"/>
    <w:rsid w:val="3E6174A5"/>
    <w:rsid w:val="3E636850"/>
    <w:rsid w:val="3E9D3E23"/>
    <w:rsid w:val="3EAA48DB"/>
    <w:rsid w:val="3EAC4F55"/>
    <w:rsid w:val="3EAF2DBD"/>
    <w:rsid w:val="3ED41958"/>
    <w:rsid w:val="3EE31B9B"/>
    <w:rsid w:val="3EF913BF"/>
    <w:rsid w:val="3EFC3963"/>
    <w:rsid w:val="3F19736B"/>
    <w:rsid w:val="3F220916"/>
    <w:rsid w:val="3F2D2E17"/>
    <w:rsid w:val="3F3423F7"/>
    <w:rsid w:val="3F400D9C"/>
    <w:rsid w:val="3F4168C2"/>
    <w:rsid w:val="3F4901AA"/>
    <w:rsid w:val="3F4C3E08"/>
    <w:rsid w:val="3F504DA2"/>
    <w:rsid w:val="3F713EEF"/>
    <w:rsid w:val="3F7153F9"/>
    <w:rsid w:val="3F7868B7"/>
    <w:rsid w:val="3FC9141C"/>
    <w:rsid w:val="3FE37881"/>
    <w:rsid w:val="3FF83425"/>
    <w:rsid w:val="3FFC3F46"/>
    <w:rsid w:val="3FFD2A52"/>
    <w:rsid w:val="401A3A2D"/>
    <w:rsid w:val="40275AB8"/>
    <w:rsid w:val="40750F19"/>
    <w:rsid w:val="40752CC7"/>
    <w:rsid w:val="407C5E04"/>
    <w:rsid w:val="40A77B1B"/>
    <w:rsid w:val="40B22892"/>
    <w:rsid w:val="40CB28E7"/>
    <w:rsid w:val="40CE4185"/>
    <w:rsid w:val="40ED32DF"/>
    <w:rsid w:val="4114603C"/>
    <w:rsid w:val="41374679"/>
    <w:rsid w:val="413761CE"/>
    <w:rsid w:val="41693689"/>
    <w:rsid w:val="417F0B58"/>
    <w:rsid w:val="419B38C1"/>
    <w:rsid w:val="41A3665C"/>
    <w:rsid w:val="41A75102"/>
    <w:rsid w:val="41CC4B69"/>
    <w:rsid w:val="41D41C6F"/>
    <w:rsid w:val="42134546"/>
    <w:rsid w:val="422F6EA6"/>
    <w:rsid w:val="42511B1A"/>
    <w:rsid w:val="4254555E"/>
    <w:rsid w:val="425B07D4"/>
    <w:rsid w:val="425F3C2F"/>
    <w:rsid w:val="427301AE"/>
    <w:rsid w:val="42813BA5"/>
    <w:rsid w:val="42836B5E"/>
    <w:rsid w:val="42862F6A"/>
    <w:rsid w:val="42884F34"/>
    <w:rsid w:val="428E1D4E"/>
    <w:rsid w:val="429F6C40"/>
    <w:rsid w:val="42A97166"/>
    <w:rsid w:val="42BE4B6C"/>
    <w:rsid w:val="42BF3E4E"/>
    <w:rsid w:val="42D24401"/>
    <w:rsid w:val="42D55C9F"/>
    <w:rsid w:val="42D9578F"/>
    <w:rsid w:val="42F73E67"/>
    <w:rsid w:val="430345BA"/>
    <w:rsid w:val="431756DD"/>
    <w:rsid w:val="431A6B1A"/>
    <w:rsid w:val="434D1CD9"/>
    <w:rsid w:val="436112E1"/>
    <w:rsid w:val="43713C1A"/>
    <w:rsid w:val="4379487C"/>
    <w:rsid w:val="438F759E"/>
    <w:rsid w:val="43911BC6"/>
    <w:rsid w:val="43C95804"/>
    <w:rsid w:val="43CA7CE0"/>
    <w:rsid w:val="43D30430"/>
    <w:rsid w:val="43D50F8C"/>
    <w:rsid w:val="441B1DD7"/>
    <w:rsid w:val="443D58AA"/>
    <w:rsid w:val="444C1F91"/>
    <w:rsid w:val="444E3F5B"/>
    <w:rsid w:val="444E7AB7"/>
    <w:rsid w:val="44524527"/>
    <w:rsid w:val="449851D6"/>
    <w:rsid w:val="44B244EA"/>
    <w:rsid w:val="44B57B36"/>
    <w:rsid w:val="44BA514C"/>
    <w:rsid w:val="44C45B74"/>
    <w:rsid w:val="44D81A54"/>
    <w:rsid w:val="44E67CEF"/>
    <w:rsid w:val="44EE4DF6"/>
    <w:rsid w:val="44EF041D"/>
    <w:rsid w:val="44EF248C"/>
    <w:rsid w:val="450A60D4"/>
    <w:rsid w:val="45287E94"/>
    <w:rsid w:val="4530540F"/>
    <w:rsid w:val="453C3DB3"/>
    <w:rsid w:val="45442C68"/>
    <w:rsid w:val="45575091"/>
    <w:rsid w:val="45782E5B"/>
    <w:rsid w:val="45795008"/>
    <w:rsid w:val="45806396"/>
    <w:rsid w:val="45837C34"/>
    <w:rsid w:val="458A1CD7"/>
    <w:rsid w:val="459B1A27"/>
    <w:rsid w:val="459B4F7E"/>
    <w:rsid w:val="45A81449"/>
    <w:rsid w:val="45D97854"/>
    <w:rsid w:val="45E00FDE"/>
    <w:rsid w:val="45E306D3"/>
    <w:rsid w:val="45F219CE"/>
    <w:rsid w:val="46081EE8"/>
    <w:rsid w:val="46145B42"/>
    <w:rsid w:val="463B406B"/>
    <w:rsid w:val="463E2A9F"/>
    <w:rsid w:val="465E24E8"/>
    <w:rsid w:val="466510E8"/>
    <w:rsid w:val="4678706D"/>
    <w:rsid w:val="467C4DAF"/>
    <w:rsid w:val="467D0B27"/>
    <w:rsid w:val="468974CC"/>
    <w:rsid w:val="469C1208"/>
    <w:rsid w:val="46C978C9"/>
    <w:rsid w:val="46CD0221"/>
    <w:rsid w:val="46F012F9"/>
    <w:rsid w:val="47024B89"/>
    <w:rsid w:val="4745795A"/>
    <w:rsid w:val="474F4272"/>
    <w:rsid w:val="4756081F"/>
    <w:rsid w:val="475F73B4"/>
    <w:rsid w:val="477C3A3E"/>
    <w:rsid w:val="47A5660A"/>
    <w:rsid w:val="47B265AF"/>
    <w:rsid w:val="47C85DD2"/>
    <w:rsid w:val="47E52723"/>
    <w:rsid w:val="47F72214"/>
    <w:rsid w:val="4807482A"/>
    <w:rsid w:val="48111527"/>
    <w:rsid w:val="48194880"/>
    <w:rsid w:val="484336AB"/>
    <w:rsid w:val="484C6A03"/>
    <w:rsid w:val="48503BB0"/>
    <w:rsid w:val="485853A8"/>
    <w:rsid w:val="4860523D"/>
    <w:rsid w:val="4865056C"/>
    <w:rsid w:val="48835698"/>
    <w:rsid w:val="48990868"/>
    <w:rsid w:val="48A11667"/>
    <w:rsid w:val="48A979B2"/>
    <w:rsid w:val="48D83DF3"/>
    <w:rsid w:val="48DD765B"/>
    <w:rsid w:val="48E06BDD"/>
    <w:rsid w:val="48E7672C"/>
    <w:rsid w:val="48F00522"/>
    <w:rsid w:val="49175A7A"/>
    <w:rsid w:val="491D3EFC"/>
    <w:rsid w:val="492A0C82"/>
    <w:rsid w:val="492F5B26"/>
    <w:rsid w:val="4939352B"/>
    <w:rsid w:val="49513FB2"/>
    <w:rsid w:val="4989333F"/>
    <w:rsid w:val="499C7517"/>
    <w:rsid w:val="49B52C28"/>
    <w:rsid w:val="49BB292C"/>
    <w:rsid w:val="49BE390E"/>
    <w:rsid w:val="49CD343F"/>
    <w:rsid w:val="49D444B7"/>
    <w:rsid w:val="49DC5B65"/>
    <w:rsid w:val="49F44C5D"/>
    <w:rsid w:val="49F61E19"/>
    <w:rsid w:val="49F6408C"/>
    <w:rsid w:val="4A0627D0"/>
    <w:rsid w:val="4A430CFA"/>
    <w:rsid w:val="4A885CAB"/>
    <w:rsid w:val="4A8B40B6"/>
    <w:rsid w:val="4A9B332A"/>
    <w:rsid w:val="4AA30431"/>
    <w:rsid w:val="4AA45F01"/>
    <w:rsid w:val="4AB80380"/>
    <w:rsid w:val="4AC07235"/>
    <w:rsid w:val="4AF8077D"/>
    <w:rsid w:val="4B076C12"/>
    <w:rsid w:val="4B156769"/>
    <w:rsid w:val="4B1F21AD"/>
    <w:rsid w:val="4B4C0AC8"/>
    <w:rsid w:val="4B4D1CA1"/>
    <w:rsid w:val="4B83273C"/>
    <w:rsid w:val="4B991238"/>
    <w:rsid w:val="4BA27DE4"/>
    <w:rsid w:val="4BBD078F"/>
    <w:rsid w:val="4BCA03C1"/>
    <w:rsid w:val="4BCD7E5B"/>
    <w:rsid w:val="4BDC009E"/>
    <w:rsid w:val="4BED5684"/>
    <w:rsid w:val="4BF54CBC"/>
    <w:rsid w:val="4C0E4C32"/>
    <w:rsid w:val="4C481290"/>
    <w:rsid w:val="4C593132"/>
    <w:rsid w:val="4C602A7D"/>
    <w:rsid w:val="4C690320"/>
    <w:rsid w:val="4C8918ED"/>
    <w:rsid w:val="4C8C5620"/>
    <w:rsid w:val="4CC32DC9"/>
    <w:rsid w:val="4CC72AFC"/>
    <w:rsid w:val="4CEB6826"/>
    <w:rsid w:val="4CF96636"/>
    <w:rsid w:val="4CFB073A"/>
    <w:rsid w:val="4CFD207A"/>
    <w:rsid w:val="4D000AB8"/>
    <w:rsid w:val="4D3006A2"/>
    <w:rsid w:val="4D341814"/>
    <w:rsid w:val="4D3D3F05"/>
    <w:rsid w:val="4D526B76"/>
    <w:rsid w:val="4D551045"/>
    <w:rsid w:val="4D5A127B"/>
    <w:rsid w:val="4D607621"/>
    <w:rsid w:val="4D791DC8"/>
    <w:rsid w:val="4D866514"/>
    <w:rsid w:val="4D891B60"/>
    <w:rsid w:val="4D922C92"/>
    <w:rsid w:val="4D934BAA"/>
    <w:rsid w:val="4DA41986"/>
    <w:rsid w:val="4DDA060D"/>
    <w:rsid w:val="4DF06083"/>
    <w:rsid w:val="4DF711BF"/>
    <w:rsid w:val="4DFE7704"/>
    <w:rsid w:val="4E031912"/>
    <w:rsid w:val="4E0A781C"/>
    <w:rsid w:val="4E0F475B"/>
    <w:rsid w:val="4E113AFB"/>
    <w:rsid w:val="4E21623C"/>
    <w:rsid w:val="4E2503BE"/>
    <w:rsid w:val="4E2E44B5"/>
    <w:rsid w:val="4E326B6C"/>
    <w:rsid w:val="4E3C4E24"/>
    <w:rsid w:val="4E44145D"/>
    <w:rsid w:val="4E4505D4"/>
    <w:rsid w:val="4E4936AB"/>
    <w:rsid w:val="4E4A12EF"/>
    <w:rsid w:val="4E612ADD"/>
    <w:rsid w:val="4E6F51FA"/>
    <w:rsid w:val="4E74636C"/>
    <w:rsid w:val="4E797E26"/>
    <w:rsid w:val="4E916F1E"/>
    <w:rsid w:val="4E93713A"/>
    <w:rsid w:val="4EAA6232"/>
    <w:rsid w:val="4EAE06FA"/>
    <w:rsid w:val="4EBE49F8"/>
    <w:rsid w:val="4EC233B9"/>
    <w:rsid w:val="4EF3067A"/>
    <w:rsid w:val="4EF37BD9"/>
    <w:rsid w:val="4EFB6EBD"/>
    <w:rsid w:val="4EFE032C"/>
    <w:rsid w:val="4F5A37B4"/>
    <w:rsid w:val="4F5B47A9"/>
    <w:rsid w:val="4F6318D9"/>
    <w:rsid w:val="4F6E3703"/>
    <w:rsid w:val="4F93316A"/>
    <w:rsid w:val="4FA64C4B"/>
    <w:rsid w:val="4FA90297"/>
    <w:rsid w:val="4FAE1D52"/>
    <w:rsid w:val="4FB15260"/>
    <w:rsid w:val="4FB853A1"/>
    <w:rsid w:val="4FC245D7"/>
    <w:rsid w:val="4FCB6477"/>
    <w:rsid w:val="4FCE5F50"/>
    <w:rsid w:val="4FF0236A"/>
    <w:rsid w:val="500A14A4"/>
    <w:rsid w:val="50161D6E"/>
    <w:rsid w:val="50214F14"/>
    <w:rsid w:val="504B57F2"/>
    <w:rsid w:val="50780DEE"/>
    <w:rsid w:val="507A1952"/>
    <w:rsid w:val="507B6FAE"/>
    <w:rsid w:val="5089456A"/>
    <w:rsid w:val="508E7514"/>
    <w:rsid w:val="508F279B"/>
    <w:rsid w:val="50903205"/>
    <w:rsid w:val="50BB0282"/>
    <w:rsid w:val="50BC3FFA"/>
    <w:rsid w:val="50C35389"/>
    <w:rsid w:val="50C555A5"/>
    <w:rsid w:val="50CD6207"/>
    <w:rsid w:val="50D21A70"/>
    <w:rsid w:val="50DA5BBA"/>
    <w:rsid w:val="50F639B0"/>
    <w:rsid w:val="5100208F"/>
    <w:rsid w:val="51031C29"/>
    <w:rsid w:val="510912AE"/>
    <w:rsid w:val="511856D5"/>
    <w:rsid w:val="511931FB"/>
    <w:rsid w:val="511A58F1"/>
    <w:rsid w:val="512322CB"/>
    <w:rsid w:val="51452242"/>
    <w:rsid w:val="51481364"/>
    <w:rsid w:val="515226E4"/>
    <w:rsid w:val="51616604"/>
    <w:rsid w:val="51632356"/>
    <w:rsid w:val="517A21F7"/>
    <w:rsid w:val="51CE6436"/>
    <w:rsid w:val="51DC2BA6"/>
    <w:rsid w:val="51E6267F"/>
    <w:rsid w:val="51F32428"/>
    <w:rsid w:val="52021EE1"/>
    <w:rsid w:val="52202CF7"/>
    <w:rsid w:val="522B0C4E"/>
    <w:rsid w:val="523B1AC4"/>
    <w:rsid w:val="523E1A58"/>
    <w:rsid w:val="5248023B"/>
    <w:rsid w:val="525953CC"/>
    <w:rsid w:val="52613741"/>
    <w:rsid w:val="526B7C2D"/>
    <w:rsid w:val="52930572"/>
    <w:rsid w:val="52992845"/>
    <w:rsid w:val="52D23FA9"/>
    <w:rsid w:val="52DF4015"/>
    <w:rsid w:val="52E260A8"/>
    <w:rsid w:val="52E30FD6"/>
    <w:rsid w:val="52F47007"/>
    <w:rsid w:val="53014A11"/>
    <w:rsid w:val="530A729F"/>
    <w:rsid w:val="53424C8B"/>
    <w:rsid w:val="536270DB"/>
    <w:rsid w:val="53690E1E"/>
    <w:rsid w:val="538E6122"/>
    <w:rsid w:val="53A16E9A"/>
    <w:rsid w:val="53CB05B0"/>
    <w:rsid w:val="53D53D51"/>
    <w:rsid w:val="53DA1B05"/>
    <w:rsid w:val="53E43F94"/>
    <w:rsid w:val="53E977FC"/>
    <w:rsid w:val="53EF3A85"/>
    <w:rsid w:val="53F51CFD"/>
    <w:rsid w:val="53FA7313"/>
    <w:rsid w:val="54041F40"/>
    <w:rsid w:val="540B1521"/>
    <w:rsid w:val="541D44E2"/>
    <w:rsid w:val="541D74A6"/>
    <w:rsid w:val="541E4CEB"/>
    <w:rsid w:val="5463135D"/>
    <w:rsid w:val="546651E2"/>
    <w:rsid w:val="547277F2"/>
    <w:rsid w:val="549E2395"/>
    <w:rsid w:val="54CF4A49"/>
    <w:rsid w:val="54D44008"/>
    <w:rsid w:val="54D77655"/>
    <w:rsid w:val="54E24ACB"/>
    <w:rsid w:val="54F2448F"/>
    <w:rsid w:val="55160CDB"/>
    <w:rsid w:val="551B1C37"/>
    <w:rsid w:val="552A3C28"/>
    <w:rsid w:val="553D5B32"/>
    <w:rsid w:val="55543F2C"/>
    <w:rsid w:val="556C2493"/>
    <w:rsid w:val="556C4241"/>
    <w:rsid w:val="5591600D"/>
    <w:rsid w:val="55997EF2"/>
    <w:rsid w:val="559D439A"/>
    <w:rsid w:val="55A97243"/>
    <w:rsid w:val="55BC6BA1"/>
    <w:rsid w:val="55C20305"/>
    <w:rsid w:val="55D63DB0"/>
    <w:rsid w:val="55DB13C7"/>
    <w:rsid w:val="56002BDB"/>
    <w:rsid w:val="56070191"/>
    <w:rsid w:val="560A5808"/>
    <w:rsid w:val="56114DE8"/>
    <w:rsid w:val="561A5A4B"/>
    <w:rsid w:val="56207300"/>
    <w:rsid w:val="562D68CB"/>
    <w:rsid w:val="56431446"/>
    <w:rsid w:val="56466840"/>
    <w:rsid w:val="56565991"/>
    <w:rsid w:val="56AD2D63"/>
    <w:rsid w:val="56BC2FA6"/>
    <w:rsid w:val="56D46542"/>
    <w:rsid w:val="56DE116E"/>
    <w:rsid w:val="56E04EE6"/>
    <w:rsid w:val="571B5F1F"/>
    <w:rsid w:val="572052E3"/>
    <w:rsid w:val="572823EA"/>
    <w:rsid w:val="57527466"/>
    <w:rsid w:val="576F392D"/>
    <w:rsid w:val="57957334"/>
    <w:rsid w:val="57AA2DFF"/>
    <w:rsid w:val="57B83720"/>
    <w:rsid w:val="57C33EC0"/>
    <w:rsid w:val="57C87729"/>
    <w:rsid w:val="57CC3C21"/>
    <w:rsid w:val="57D60097"/>
    <w:rsid w:val="57DB0016"/>
    <w:rsid w:val="57EF4CB5"/>
    <w:rsid w:val="58095D77"/>
    <w:rsid w:val="5814471C"/>
    <w:rsid w:val="58190189"/>
    <w:rsid w:val="58334627"/>
    <w:rsid w:val="58397B5A"/>
    <w:rsid w:val="583B75AC"/>
    <w:rsid w:val="58483335"/>
    <w:rsid w:val="587248CF"/>
    <w:rsid w:val="5885674B"/>
    <w:rsid w:val="589D0BB5"/>
    <w:rsid w:val="58C47EF0"/>
    <w:rsid w:val="58C6010C"/>
    <w:rsid w:val="58E540C9"/>
    <w:rsid w:val="58E93DFA"/>
    <w:rsid w:val="58F20F01"/>
    <w:rsid w:val="58FC62F2"/>
    <w:rsid w:val="590B1FC3"/>
    <w:rsid w:val="59101618"/>
    <w:rsid w:val="591744C4"/>
    <w:rsid w:val="59191E62"/>
    <w:rsid w:val="59396B30"/>
    <w:rsid w:val="59467302"/>
    <w:rsid w:val="5954396A"/>
    <w:rsid w:val="595E0345"/>
    <w:rsid w:val="5963173F"/>
    <w:rsid w:val="59777658"/>
    <w:rsid w:val="5986068B"/>
    <w:rsid w:val="598D29D8"/>
    <w:rsid w:val="599C0150"/>
    <w:rsid w:val="59D16D68"/>
    <w:rsid w:val="5A0F7891"/>
    <w:rsid w:val="5A382944"/>
    <w:rsid w:val="5A3D43FE"/>
    <w:rsid w:val="5A4E2417"/>
    <w:rsid w:val="5A7C4F26"/>
    <w:rsid w:val="5A807902"/>
    <w:rsid w:val="5A88526F"/>
    <w:rsid w:val="5AA12504"/>
    <w:rsid w:val="5AA47FD9"/>
    <w:rsid w:val="5AA61FA3"/>
    <w:rsid w:val="5AB26B9A"/>
    <w:rsid w:val="5ABB0785"/>
    <w:rsid w:val="5AC95C92"/>
    <w:rsid w:val="5ADF54B5"/>
    <w:rsid w:val="5AF54CD9"/>
    <w:rsid w:val="5AFF16B3"/>
    <w:rsid w:val="5B046CCA"/>
    <w:rsid w:val="5B065857"/>
    <w:rsid w:val="5B563824"/>
    <w:rsid w:val="5B590DC3"/>
    <w:rsid w:val="5B5C08B4"/>
    <w:rsid w:val="5B6333EA"/>
    <w:rsid w:val="5B687259"/>
    <w:rsid w:val="5B793214"/>
    <w:rsid w:val="5B8147BE"/>
    <w:rsid w:val="5B946E2C"/>
    <w:rsid w:val="5B9C6F02"/>
    <w:rsid w:val="5BA65FD3"/>
    <w:rsid w:val="5BB95D06"/>
    <w:rsid w:val="5BC9520F"/>
    <w:rsid w:val="5BCB796B"/>
    <w:rsid w:val="5BDF5087"/>
    <w:rsid w:val="5BE2525D"/>
    <w:rsid w:val="5BEA4111"/>
    <w:rsid w:val="5C05719D"/>
    <w:rsid w:val="5C0F1DCA"/>
    <w:rsid w:val="5C205F04"/>
    <w:rsid w:val="5C3702C3"/>
    <w:rsid w:val="5C4C0928"/>
    <w:rsid w:val="5C58551F"/>
    <w:rsid w:val="5C6820BB"/>
    <w:rsid w:val="5C6E089F"/>
    <w:rsid w:val="5C7B2FBB"/>
    <w:rsid w:val="5C7B5EC6"/>
    <w:rsid w:val="5C7F0CFE"/>
    <w:rsid w:val="5C841E70"/>
    <w:rsid w:val="5C9853C0"/>
    <w:rsid w:val="5CA42512"/>
    <w:rsid w:val="5CA9559B"/>
    <w:rsid w:val="5CD66444"/>
    <w:rsid w:val="5CEF43A0"/>
    <w:rsid w:val="5D004F0F"/>
    <w:rsid w:val="5D017965"/>
    <w:rsid w:val="5D080CF3"/>
    <w:rsid w:val="5D1400DB"/>
    <w:rsid w:val="5D1A27D4"/>
    <w:rsid w:val="5D284EF1"/>
    <w:rsid w:val="5D59154F"/>
    <w:rsid w:val="5D5C2DED"/>
    <w:rsid w:val="5D6121B1"/>
    <w:rsid w:val="5D89557D"/>
    <w:rsid w:val="5D8F31C2"/>
    <w:rsid w:val="5DB04EE7"/>
    <w:rsid w:val="5DB80E12"/>
    <w:rsid w:val="5DDD3378"/>
    <w:rsid w:val="5DE11544"/>
    <w:rsid w:val="5DE84837"/>
    <w:rsid w:val="5DF64FF0"/>
    <w:rsid w:val="5E007C1C"/>
    <w:rsid w:val="5E15557C"/>
    <w:rsid w:val="5E2958F4"/>
    <w:rsid w:val="5E2A6A47"/>
    <w:rsid w:val="5E4D0988"/>
    <w:rsid w:val="5E7B5DE1"/>
    <w:rsid w:val="5E8A2D36"/>
    <w:rsid w:val="5E8C5954"/>
    <w:rsid w:val="5E9E4607"/>
    <w:rsid w:val="5EA95A66"/>
    <w:rsid w:val="5EE357F8"/>
    <w:rsid w:val="5EF37781"/>
    <w:rsid w:val="5F0C25F1"/>
    <w:rsid w:val="5F20539F"/>
    <w:rsid w:val="5F21609C"/>
    <w:rsid w:val="5F812C0F"/>
    <w:rsid w:val="5F8B13AD"/>
    <w:rsid w:val="5F9C05BA"/>
    <w:rsid w:val="5FAC2855"/>
    <w:rsid w:val="5FBB050F"/>
    <w:rsid w:val="5FC423BC"/>
    <w:rsid w:val="5FD276B3"/>
    <w:rsid w:val="5FD4310E"/>
    <w:rsid w:val="5FD44EBD"/>
    <w:rsid w:val="5FD50C35"/>
    <w:rsid w:val="60012757"/>
    <w:rsid w:val="600833A5"/>
    <w:rsid w:val="6008350A"/>
    <w:rsid w:val="60131CCC"/>
    <w:rsid w:val="602C4CF9"/>
    <w:rsid w:val="60343BAD"/>
    <w:rsid w:val="603D6F06"/>
    <w:rsid w:val="60874625"/>
    <w:rsid w:val="60A128E7"/>
    <w:rsid w:val="60B23BAD"/>
    <w:rsid w:val="60BE791B"/>
    <w:rsid w:val="60C74A21"/>
    <w:rsid w:val="60CA4511"/>
    <w:rsid w:val="60CC64DC"/>
    <w:rsid w:val="60D31618"/>
    <w:rsid w:val="60DE77A8"/>
    <w:rsid w:val="60EC56FA"/>
    <w:rsid w:val="60F31CBA"/>
    <w:rsid w:val="610619ED"/>
    <w:rsid w:val="61076620"/>
    <w:rsid w:val="61170DD0"/>
    <w:rsid w:val="612E5FBD"/>
    <w:rsid w:val="614918DA"/>
    <w:rsid w:val="615269E1"/>
    <w:rsid w:val="615B1F7E"/>
    <w:rsid w:val="617F7C1B"/>
    <w:rsid w:val="61932B55"/>
    <w:rsid w:val="61AE6DDB"/>
    <w:rsid w:val="61AF3E33"/>
    <w:rsid w:val="61B64F19"/>
    <w:rsid w:val="61D33861"/>
    <w:rsid w:val="61EB0BE3"/>
    <w:rsid w:val="61FB0E26"/>
    <w:rsid w:val="62051CA5"/>
    <w:rsid w:val="62092E18"/>
    <w:rsid w:val="620B6B90"/>
    <w:rsid w:val="620D4E37"/>
    <w:rsid w:val="62406B5D"/>
    <w:rsid w:val="62423FC8"/>
    <w:rsid w:val="62516032"/>
    <w:rsid w:val="6252656D"/>
    <w:rsid w:val="627A5035"/>
    <w:rsid w:val="629923ED"/>
    <w:rsid w:val="62A52B40"/>
    <w:rsid w:val="62AB3DEC"/>
    <w:rsid w:val="62BC7575"/>
    <w:rsid w:val="62CA6A4B"/>
    <w:rsid w:val="62CF4061"/>
    <w:rsid w:val="62D82F16"/>
    <w:rsid w:val="62E62D35"/>
    <w:rsid w:val="62F37D50"/>
    <w:rsid w:val="62FE2C03"/>
    <w:rsid w:val="63037863"/>
    <w:rsid w:val="63071A4D"/>
    <w:rsid w:val="630945DD"/>
    <w:rsid w:val="631F652D"/>
    <w:rsid w:val="63271D3B"/>
    <w:rsid w:val="63400ABB"/>
    <w:rsid w:val="63462575"/>
    <w:rsid w:val="6347014E"/>
    <w:rsid w:val="638C5AAE"/>
    <w:rsid w:val="639D5F0D"/>
    <w:rsid w:val="63A4729C"/>
    <w:rsid w:val="63A869E2"/>
    <w:rsid w:val="63BE035D"/>
    <w:rsid w:val="63ED0C43"/>
    <w:rsid w:val="63FC2C34"/>
    <w:rsid w:val="63FF53BE"/>
    <w:rsid w:val="640A35A3"/>
    <w:rsid w:val="642D7291"/>
    <w:rsid w:val="642F125B"/>
    <w:rsid w:val="64315188"/>
    <w:rsid w:val="6432722E"/>
    <w:rsid w:val="64334163"/>
    <w:rsid w:val="643B19AE"/>
    <w:rsid w:val="64472529"/>
    <w:rsid w:val="644B7717"/>
    <w:rsid w:val="64584ABB"/>
    <w:rsid w:val="64594420"/>
    <w:rsid w:val="645C1924"/>
    <w:rsid w:val="646A2293"/>
    <w:rsid w:val="64721148"/>
    <w:rsid w:val="648275DD"/>
    <w:rsid w:val="64956F26"/>
    <w:rsid w:val="64BE613B"/>
    <w:rsid w:val="64CC2BED"/>
    <w:rsid w:val="64EA6C44"/>
    <w:rsid w:val="64F102BF"/>
    <w:rsid w:val="650230ED"/>
    <w:rsid w:val="65075D34"/>
    <w:rsid w:val="65143FAD"/>
    <w:rsid w:val="653763C8"/>
    <w:rsid w:val="653E102A"/>
    <w:rsid w:val="654301AA"/>
    <w:rsid w:val="657A4758"/>
    <w:rsid w:val="657F1D6E"/>
    <w:rsid w:val="65801643"/>
    <w:rsid w:val="6582360D"/>
    <w:rsid w:val="65827169"/>
    <w:rsid w:val="659E0F94"/>
    <w:rsid w:val="65A07D07"/>
    <w:rsid w:val="65BC6B1F"/>
    <w:rsid w:val="65DA6FA5"/>
    <w:rsid w:val="65EA6DDC"/>
    <w:rsid w:val="65FE7137"/>
    <w:rsid w:val="6603474E"/>
    <w:rsid w:val="66081DDE"/>
    <w:rsid w:val="66141D57"/>
    <w:rsid w:val="66240C9C"/>
    <w:rsid w:val="6666618F"/>
    <w:rsid w:val="666744DB"/>
    <w:rsid w:val="666A32C0"/>
    <w:rsid w:val="666B6D4A"/>
    <w:rsid w:val="66886A01"/>
    <w:rsid w:val="66A650D9"/>
    <w:rsid w:val="66AB0941"/>
    <w:rsid w:val="66AC3F2B"/>
    <w:rsid w:val="66DB03A0"/>
    <w:rsid w:val="66FA3003"/>
    <w:rsid w:val="66FD119D"/>
    <w:rsid w:val="6711227C"/>
    <w:rsid w:val="67141D0B"/>
    <w:rsid w:val="671939D8"/>
    <w:rsid w:val="671D539B"/>
    <w:rsid w:val="67395F4D"/>
    <w:rsid w:val="674C5C80"/>
    <w:rsid w:val="677D125A"/>
    <w:rsid w:val="67921654"/>
    <w:rsid w:val="6799229E"/>
    <w:rsid w:val="679C6C08"/>
    <w:rsid w:val="67AB5A2C"/>
    <w:rsid w:val="67B657F0"/>
    <w:rsid w:val="67C01242"/>
    <w:rsid w:val="67C25F42"/>
    <w:rsid w:val="67F12A7C"/>
    <w:rsid w:val="67F47962"/>
    <w:rsid w:val="68091DC3"/>
    <w:rsid w:val="682409AB"/>
    <w:rsid w:val="685272C6"/>
    <w:rsid w:val="68541290"/>
    <w:rsid w:val="68580655"/>
    <w:rsid w:val="68594AF9"/>
    <w:rsid w:val="68614ABD"/>
    <w:rsid w:val="686F60CA"/>
    <w:rsid w:val="687E455F"/>
    <w:rsid w:val="688558EE"/>
    <w:rsid w:val="68863414"/>
    <w:rsid w:val="68994EF5"/>
    <w:rsid w:val="689F0032"/>
    <w:rsid w:val="68A044D6"/>
    <w:rsid w:val="68A613C0"/>
    <w:rsid w:val="68AA7102"/>
    <w:rsid w:val="68B47F81"/>
    <w:rsid w:val="68C53F3C"/>
    <w:rsid w:val="68CD2DF1"/>
    <w:rsid w:val="68F823F9"/>
    <w:rsid w:val="691F1C81"/>
    <w:rsid w:val="69232A11"/>
    <w:rsid w:val="69342E70"/>
    <w:rsid w:val="69420EE7"/>
    <w:rsid w:val="694C2A4E"/>
    <w:rsid w:val="69617F7B"/>
    <w:rsid w:val="697D4817"/>
    <w:rsid w:val="698E5028"/>
    <w:rsid w:val="699E7743"/>
    <w:rsid w:val="69A022B3"/>
    <w:rsid w:val="69D106BF"/>
    <w:rsid w:val="69D361E5"/>
    <w:rsid w:val="69D70ED9"/>
    <w:rsid w:val="69DF5B5F"/>
    <w:rsid w:val="69E77795"/>
    <w:rsid w:val="69EA2F3F"/>
    <w:rsid w:val="69EE301F"/>
    <w:rsid w:val="69FF4720"/>
    <w:rsid w:val="6A2D1044"/>
    <w:rsid w:val="6A326B96"/>
    <w:rsid w:val="6A3273AF"/>
    <w:rsid w:val="6A4175F2"/>
    <w:rsid w:val="6A462E5B"/>
    <w:rsid w:val="6A505A87"/>
    <w:rsid w:val="6A570BC4"/>
    <w:rsid w:val="6A7453DF"/>
    <w:rsid w:val="6A7554EE"/>
    <w:rsid w:val="6A981905"/>
    <w:rsid w:val="6AA67D9D"/>
    <w:rsid w:val="6AAB0F10"/>
    <w:rsid w:val="6AB13BC7"/>
    <w:rsid w:val="6AC64224"/>
    <w:rsid w:val="6AE61F48"/>
    <w:rsid w:val="6AEA795A"/>
    <w:rsid w:val="6B114CED"/>
    <w:rsid w:val="6B19056F"/>
    <w:rsid w:val="6B2111D2"/>
    <w:rsid w:val="6B4849B1"/>
    <w:rsid w:val="6B4E646B"/>
    <w:rsid w:val="6B686E01"/>
    <w:rsid w:val="6B712159"/>
    <w:rsid w:val="6B7439F8"/>
    <w:rsid w:val="6B7E4876"/>
    <w:rsid w:val="6B9D6AAA"/>
    <w:rsid w:val="6B9E0A74"/>
    <w:rsid w:val="6BA20565"/>
    <w:rsid w:val="6BA645E1"/>
    <w:rsid w:val="6BAF67DE"/>
    <w:rsid w:val="6BB20BDE"/>
    <w:rsid w:val="6BB946BF"/>
    <w:rsid w:val="6BD61FBC"/>
    <w:rsid w:val="6BDB3A77"/>
    <w:rsid w:val="6C0D3F51"/>
    <w:rsid w:val="6C2E1DF8"/>
    <w:rsid w:val="6C5C4BB7"/>
    <w:rsid w:val="6C622D5E"/>
    <w:rsid w:val="6C7D68DC"/>
    <w:rsid w:val="6CA65E33"/>
    <w:rsid w:val="6CB83F68"/>
    <w:rsid w:val="6CB92299"/>
    <w:rsid w:val="6CB948A9"/>
    <w:rsid w:val="6CC12C6C"/>
    <w:rsid w:val="6CDC7AA6"/>
    <w:rsid w:val="6CDF7936"/>
    <w:rsid w:val="6CE626D3"/>
    <w:rsid w:val="6CF05300"/>
    <w:rsid w:val="6CFA617E"/>
    <w:rsid w:val="6D050DAB"/>
    <w:rsid w:val="6D1605ED"/>
    <w:rsid w:val="6D196605"/>
    <w:rsid w:val="6D2356D5"/>
    <w:rsid w:val="6D3C6797"/>
    <w:rsid w:val="6D4B0788"/>
    <w:rsid w:val="6D4E713A"/>
    <w:rsid w:val="6D6535F8"/>
    <w:rsid w:val="6D813001"/>
    <w:rsid w:val="6D8617C0"/>
    <w:rsid w:val="6D95542A"/>
    <w:rsid w:val="6DA57E98"/>
    <w:rsid w:val="6DA97A92"/>
    <w:rsid w:val="6DAC1227"/>
    <w:rsid w:val="6DAD4F9F"/>
    <w:rsid w:val="6DAF0D17"/>
    <w:rsid w:val="6DCA5B51"/>
    <w:rsid w:val="6E02353D"/>
    <w:rsid w:val="6E184B0E"/>
    <w:rsid w:val="6E2F5314"/>
    <w:rsid w:val="6E3D54A1"/>
    <w:rsid w:val="6E497E78"/>
    <w:rsid w:val="6E4E6545"/>
    <w:rsid w:val="6E6C6C08"/>
    <w:rsid w:val="6E7F4B8D"/>
    <w:rsid w:val="6E906D9A"/>
    <w:rsid w:val="6E9543B1"/>
    <w:rsid w:val="6ECA2C62"/>
    <w:rsid w:val="6ECD3B4B"/>
    <w:rsid w:val="6ED83DC4"/>
    <w:rsid w:val="6EE1706F"/>
    <w:rsid w:val="6F03756C"/>
    <w:rsid w:val="6F06705D"/>
    <w:rsid w:val="6F143593"/>
    <w:rsid w:val="6F1E7F02"/>
    <w:rsid w:val="6F206E3D"/>
    <w:rsid w:val="6F2A2D4B"/>
    <w:rsid w:val="6F490CF7"/>
    <w:rsid w:val="6F4F1A92"/>
    <w:rsid w:val="6F567B23"/>
    <w:rsid w:val="6F641E77"/>
    <w:rsid w:val="6F6A6C32"/>
    <w:rsid w:val="6F6F04AA"/>
    <w:rsid w:val="6F7246F2"/>
    <w:rsid w:val="6F8F7052"/>
    <w:rsid w:val="6F993A2D"/>
    <w:rsid w:val="6FB22F41"/>
    <w:rsid w:val="6FDD600F"/>
    <w:rsid w:val="6FE3114C"/>
    <w:rsid w:val="6FF40BCA"/>
    <w:rsid w:val="6FFE7557"/>
    <w:rsid w:val="70052E70"/>
    <w:rsid w:val="70117A67"/>
    <w:rsid w:val="70141305"/>
    <w:rsid w:val="70160859"/>
    <w:rsid w:val="701D640C"/>
    <w:rsid w:val="70307EB5"/>
    <w:rsid w:val="703B4AE4"/>
    <w:rsid w:val="70567B70"/>
    <w:rsid w:val="705D288B"/>
    <w:rsid w:val="705F57C2"/>
    <w:rsid w:val="706075B6"/>
    <w:rsid w:val="70651B61"/>
    <w:rsid w:val="7075449A"/>
    <w:rsid w:val="70871AD7"/>
    <w:rsid w:val="708C2FB6"/>
    <w:rsid w:val="70950C1F"/>
    <w:rsid w:val="70C5490E"/>
    <w:rsid w:val="70CE6A8F"/>
    <w:rsid w:val="70D95C27"/>
    <w:rsid w:val="70DC197A"/>
    <w:rsid w:val="70F87EB6"/>
    <w:rsid w:val="71072C18"/>
    <w:rsid w:val="710C4859"/>
    <w:rsid w:val="71107D1F"/>
    <w:rsid w:val="71297032"/>
    <w:rsid w:val="712E63F7"/>
    <w:rsid w:val="713032AA"/>
    <w:rsid w:val="71324139"/>
    <w:rsid w:val="713954C7"/>
    <w:rsid w:val="713E2ADE"/>
    <w:rsid w:val="71467C61"/>
    <w:rsid w:val="71560C98"/>
    <w:rsid w:val="716D6F1F"/>
    <w:rsid w:val="71736911"/>
    <w:rsid w:val="71953A1D"/>
    <w:rsid w:val="7196487C"/>
    <w:rsid w:val="719E1633"/>
    <w:rsid w:val="71A566B9"/>
    <w:rsid w:val="71AA2E5B"/>
    <w:rsid w:val="71B33F85"/>
    <w:rsid w:val="71BF5B17"/>
    <w:rsid w:val="71D009F1"/>
    <w:rsid w:val="71D60F68"/>
    <w:rsid w:val="71DC5E53"/>
    <w:rsid w:val="72247F25"/>
    <w:rsid w:val="72374DAB"/>
    <w:rsid w:val="724E4FA2"/>
    <w:rsid w:val="72564568"/>
    <w:rsid w:val="72696F36"/>
    <w:rsid w:val="72710C91"/>
    <w:rsid w:val="727D13E4"/>
    <w:rsid w:val="72935356"/>
    <w:rsid w:val="72993844"/>
    <w:rsid w:val="72A45EA1"/>
    <w:rsid w:val="72A72905"/>
    <w:rsid w:val="72A9667D"/>
    <w:rsid w:val="72C07A50"/>
    <w:rsid w:val="72D03B98"/>
    <w:rsid w:val="72D60AF4"/>
    <w:rsid w:val="72E04F19"/>
    <w:rsid w:val="73057ADD"/>
    <w:rsid w:val="730D09BA"/>
    <w:rsid w:val="731A42F2"/>
    <w:rsid w:val="73217FC1"/>
    <w:rsid w:val="732D4BB8"/>
    <w:rsid w:val="7343262D"/>
    <w:rsid w:val="73552361"/>
    <w:rsid w:val="738603DA"/>
    <w:rsid w:val="73887CE8"/>
    <w:rsid w:val="738B18DE"/>
    <w:rsid w:val="73A441A1"/>
    <w:rsid w:val="73AF381F"/>
    <w:rsid w:val="73B76B77"/>
    <w:rsid w:val="73B9644B"/>
    <w:rsid w:val="73BC23E0"/>
    <w:rsid w:val="73D74B24"/>
    <w:rsid w:val="73E13BF4"/>
    <w:rsid w:val="73E95EE8"/>
    <w:rsid w:val="73E966E9"/>
    <w:rsid w:val="74031DBD"/>
    <w:rsid w:val="74051691"/>
    <w:rsid w:val="740808A9"/>
    <w:rsid w:val="74123DAE"/>
    <w:rsid w:val="74143FCA"/>
    <w:rsid w:val="74381A66"/>
    <w:rsid w:val="74416441"/>
    <w:rsid w:val="74454183"/>
    <w:rsid w:val="74555C74"/>
    <w:rsid w:val="74654825"/>
    <w:rsid w:val="747607E0"/>
    <w:rsid w:val="74850E15"/>
    <w:rsid w:val="7494626D"/>
    <w:rsid w:val="74A53E1A"/>
    <w:rsid w:val="74B9247B"/>
    <w:rsid w:val="74C4779E"/>
    <w:rsid w:val="74E05C5A"/>
    <w:rsid w:val="74EB0A7A"/>
    <w:rsid w:val="750758DC"/>
    <w:rsid w:val="750B0F29"/>
    <w:rsid w:val="75151DA7"/>
    <w:rsid w:val="751D2A0A"/>
    <w:rsid w:val="754C6FD2"/>
    <w:rsid w:val="755113E3"/>
    <w:rsid w:val="755E374E"/>
    <w:rsid w:val="756E770A"/>
    <w:rsid w:val="758B3EEE"/>
    <w:rsid w:val="759058D2"/>
    <w:rsid w:val="75930F1E"/>
    <w:rsid w:val="75AB6268"/>
    <w:rsid w:val="75C26568"/>
    <w:rsid w:val="75CF2259"/>
    <w:rsid w:val="75DD0CF5"/>
    <w:rsid w:val="75EB48B6"/>
    <w:rsid w:val="75F96FD3"/>
    <w:rsid w:val="76236746"/>
    <w:rsid w:val="76852F5D"/>
    <w:rsid w:val="768F16E6"/>
    <w:rsid w:val="76A34F4C"/>
    <w:rsid w:val="76C842B2"/>
    <w:rsid w:val="76CC293A"/>
    <w:rsid w:val="76DA5057"/>
    <w:rsid w:val="76F2768F"/>
    <w:rsid w:val="774D3A7A"/>
    <w:rsid w:val="77560050"/>
    <w:rsid w:val="775748F9"/>
    <w:rsid w:val="77617526"/>
    <w:rsid w:val="776808B4"/>
    <w:rsid w:val="77731007"/>
    <w:rsid w:val="77DA08BE"/>
    <w:rsid w:val="77E3475D"/>
    <w:rsid w:val="77EF39CF"/>
    <w:rsid w:val="77F33CDC"/>
    <w:rsid w:val="780A196C"/>
    <w:rsid w:val="78180410"/>
    <w:rsid w:val="782D11B6"/>
    <w:rsid w:val="783A33E6"/>
    <w:rsid w:val="783C5F98"/>
    <w:rsid w:val="784B0153"/>
    <w:rsid w:val="78520C1D"/>
    <w:rsid w:val="787768D5"/>
    <w:rsid w:val="78917997"/>
    <w:rsid w:val="78927F7D"/>
    <w:rsid w:val="78AC2A23"/>
    <w:rsid w:val="78B27DC4"/>
    <w:rsid w:val="78BE62B2"/>
    <w:rsid w:val="78E34855"/>
    <w:rsid w:val="78E55F35"/>
    <w:rsid w:val="78F10436"/>
    <w:rsid w:val="78F304CB"/>
    <w:rsid w:val="78F817C4"/>
    <w:rsid w:val="790E548B"/>
    <w:rsid w:val="791660EE"/>
    <w:rsid w:val="791C5B11"/>
    <w:rsid w:val="791F24F7"/>
    <w:rsid w:val="792F475A"/>
    <w:rsid w:val="79305402"/>
    <w:rsid w:val="793A7999"/>
    <w:rsid w:val="79526C4F"/>
    <w:rsid w:val="795E4DBC"/>
    <w:rsid w:val="796F0FE1"/>
    <w:rsid w:val="797338EF"/>
    <w:rsid w:val="79870D9A"/>
    <w:rsid w:val="798B088A"/>
    <w:rsid w:val="79910314"/>
    <w:rsid w:val="79951709"/>
    <w:rsid w:val="79A47B9E"/>
    <w:rsid w:val="79B967DF"/>
    <w:rsid w:val="79BE505B"/>
    <w:rsid w:val="79C26221"/>
    <w:rsid w:val="79DD6C0C"/>
    <w:rsid w:val="79EF7CD5"/>
    <w:rsid w:val="79FD2E0A"/>
    <w:rsid w:val="7A406A44"/>
    <w:rsid w:val="7A4328D4"/>
    <w:rsid w:val="7A480529"/>
    <w:rsid w:val="7A5A025C"/>
    <w:rsid w:val="7A6A4943"/>
    <w:rsid w:val="7A724AB9"/>
    <w:rsid w:val="7A910122"/>
    <w:rsid w:val="7A99076C"/>
    <w:rsid w:val="7A991A37"/>
    <w:rsid w:val="7AAC3B76"/>
    <w:rsid w:val="7AAC6D0A"/>
    <w:rsid w:val="7AAF2356"/>
    <w:rsid w:val="7ACC2F08"/>
    <w:rsid w:val="7AD25570"/>
    <w:rsid w:val="7AE04C06"/>
    <w:rsid w:val="7AEF6BF7"/>
    <w:rsid w:val="7AF67F85"/>
    <w:rsid w:val="7B0B29D0"/>
    <w:rsid w:val="7B203254"/>
    <w:rsid w:val="7B37056A"/>
    <w:rsid w:val="7B4B6523"/>
    <w:rsid w:val="7B630560"/>
    <w:rsid w:val="7B7828DA"/>
    <w:rsid w:val="7B941D08"/>
    <w:rsid w:val="7B965955"/>
    <w:rsid w:val="7BA619AB"/>
    <w:rsid w:val="7BC65BA9"/>
    <w:rsid w:val="7BCD1D0E"/>
    <w:rsid w:val="7BF44074"/>
    <w:rsid w:val="7C0D1A2A"/>
    <w:rsid w:val="7C1A7CA3"/>
    <w:rsid w:val="7C3E360B"/>
    <w:rsid w:val="7C4A67DB"/>
    <w:rsid w:val="7C66738C"/>
    <w:rsid w:val="7C725FD5"/>
    <w:rsid w:val="7C785FA3"/>
    <w:rsid w:val="7C7E702C"/>
    <w:rsid w:val="7C965F62"/>
    <w:rsid w:val="7CAE6627"/>
    <w:rsid w:val="7CEA1D6C"/>
    <w:rsid w:val="7CF20C20"/>
    <w:rsid w:val="7D084473"/>
    <w:rsid w:val="7D1A5436"/>
    <w:rsid w:val="7D480840"/>
    <w:rsid w:val="7D52346D"/>
    <w:rsid w:val="7D5D42EC"/>
    <w:rsid w:val="7D6438CC"/>
    <w:rsid w:val="7D823D52"/>
    <w:rsid w:val="7DA0348C"/>
    <w:rsid w:val="7DCA74A7"/>
    <w:rsid w:val="7DD24CD9"/>
    <w:rsid w:val="7DE55C6E"/>
    <w:rsid w:val="7DEA6FA1"/>
    <w:rsid w:val="7DF03AD9"/>
    <w:rsid w:val="7DFB58B2"/>
    <w:rsid w:val="7E0429B9"/>
    <w:rsid w:val="7E0F448C"/>
    <w:rsid w:val="7E184E4A"/>
    <w:rsid w:val="7E2412AD"/>
    <w:rsid w:val="7E404820"/>
    <w:rsid w:val="7E582D05"/>
    <w:rsid w:val="7E5C1426"/>
    <w:rsid w:val="7E6478FC"/>
    <w:rsid w:val="7E924469"/>
    <w:rsid w:val="7EA405D1"/>
    <w:rsid w:val="7EA85A3A"/>
    <w:rsid w:val="7EB20667"/>
    <w:rsid w:val="7EB77A2B"/>
    <w:rsid w:val="7EBB39C0"/>
    <w:rsid w:val="7EC64112"/>
    <w:rsid w:val="7ED80FD4"/>
    <w:rsid w:val="7F413DBB"/>
    <w:rsid w:val="7F4219EB"/>
    <w:rsid w:val="7F453289"/>
    <w:rsid w:val="7F5B0CFF"/>
    <w:rsid w:val="7F5C05D3"/>
    <w:rsid w:val="7F623E3B"/>
    <w:rsid w:val="7F6556D9"/>
    <w:rsid w:val="7F765B38"/>
    <w:rsid w:val="7F794C16"/>
    <w:rsid w:val="7F875650"/>
    <w:rsid w:val="7F914C97"/>
    <w:rsid w:val="7F964FE2"/>
    <w:rsid w:val="7FA91377"/>
    <w:rsid w:val="7FEB2083"/>
    <w:rsid w:val="7FF644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autoRedefine/>
    <w:qFormat/>
    <w:uiPriority w:val="0"/>
    <w:pPr>
      <w:spacing w:beforeAutospacing="1" w:afterAutospacing="1"/>
      <w:outlineLvl w:val="0"/>
    </w:pPr>
    <w:rPr>
      <w:rFonts w:hint="eastAsia" w:cs="Times New Roman"/>
      <w:b/>
      <w:bCs/>
      <w:kern w:val="44"/>
      <w:sz w:val="48"/>
      <w:szCs w:val="48"/>
      <w:lang w:val="en-US" w:bidi="ar-SA"/>
    </w:rPr>
  </w:style>
  <w:style w:type="paragraph" w:styleId="3">
    <w:name w:val="heading 3"/>
    <w:basedOn w:val="1"/>
    <w:next w:val="1"/>
    <w:autoRedefine/>
    <w:semiHidden/>
    <w:unhideWhenUsed/>
    <w:qFormat/>
    <w:uiPriority w:val="0"/>
    <w:pPr>
      <w:spacing w:beforeAutospacing="1" w:afterAutospacing="1"/>
      <w:outlineLvl w:val="2"/>
    </w:pPr>
    <w:rPr>
      <w:rFonts w:hint="eastAsia" w:cs="Times New Roman"/>
      <w:b/>
      <w:bCs/>
      <w:sz w:val="27"/>
      <w:szCs w:val="27"/>
      <w:lang w:val="en-US" w:bidi="ar-SA"/>
    </w:rPr>
  </w:style>
  <w:style w:type="character" w:default="1" w:styleId="13">
    <w:name w:val="Default Paragraph Font"/>
    <w:autoRedefine/>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link w:val="24"/>
    <w:autoRedefine/>
    <w:qFormat/>
    <w:uiPriority w:val="0"/>
  </w:style>
  <w:style w:type="paragraph" w:styleId="5">
    <w:name w:val="Body Text"/>
    <w:basedOn w:val="1"/>
    <w:next w:val="6"/>
    <w:autoRedefine/>
    <w:qFormat/>
    <w:uiPriority w:val="1"/>
    <w:pPr>
      <w:spacing w:before="149"/>
      <w:ind w:left="747"/>
    </w:pPr>
    <w:rPr>
      <w:sz w:val="32"/>
      <w:szCs w:val="32"/>
    </w:rPr>
  </w:style>
  <w:style w:type="paragraph" w:styleId="6">
    <w:name w:val="header"/>
    <w:basedOn w:val="1"/>
    <w:link w:val="2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Balloon Text"/>
    <w:basedOn w:val="1"/>
    <w:link w:val="26"/>
    <w:autoRedefine/>
    <w:qFormat/>
    <w:uiPriority w:val="0"/>
    <w:rPr>
      <w:sz w:val="18"/>
      <w:szCs w:val="18"/>
    </w:rPr>
  </w:style>
  <w:style w:type="paragraph" w:styleId="8">
    <w:name w:val="footer"/>
    <w:basedOn w:val="1"/>
    <w:link w:val="22"/>
    <w:autoRedefine/>
    <w:qFormat/>
    <w:uiPriority w:val="0"/>
    <w:pPr>
      <w:tabs>
        <w:tab w:val="center" w:pos="4153"/>
        <w:tab w:val="right" w:pos="8306"/>
      </w:tabs>
      <w:snapToGrid w:val="0"/>
    </w:pPr>
    <w:rPr>
      <w:sz w:val="18"/>
      <w:szCs w:val="18"/>
    </w:rPr>
  </w:style>
  <w:style w:type="paragraph" w:styleId="9">
    <w:name w:val="Normal (Web)"/>
    <w:basedOn w:val="1"/>
    <w:autoRedefine/>
    <w:qFormat/>
    <w:uiPriority w:val="0"/>
    <w:pPr>
      <w:widowControl/>
      <w:spacing w:before="100" w:beforeAutospacing="1" w:after="100" w:afterAutospacing="1"/>
    </w:pPr>
    <w:rPr>
      <w:sz w:val="24"/>
    </w:rPr>
  </w:style>
  <w:style w:type="paragraph" w:styleId="10">
    <w:name w:val="annotation subject"/>
    <w:basedOn w:val="4"/>
    <w:next w:val="4"/>
    <w:link w:val="25"/>
    <w:autoRedefine/>
    <w:qFormat/>
    <w:uiPriority w:val="0"/>
    <w:rPr>
      <w:b/>
      <w:bCs/>
    </w:rPr>
  </w:style>
  <w:style w:type="table" w:styleId="12">
    <w:name w:val="Table Grid"/>
    <w:basedOn w:val="11"/>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autoRedefine/>
    <w:qFormat/>
    <w:uiPriority w:val="0"/>
    <w:rPr>
      <w:b/>
    </w:rPr>
  </w:style>
  <w:style w:type="character" w:styleId="15">
    <w:name w:val="Hyperlink"/>
    <w:basedOn w:val="13"/>
    <w:autoRedefine/>
    <w:qFormat/>
    <w:uiPriority w:val="0"/>
    <w:rPr>
      <w:color w:val="0000FF"/>
      <w:u w:val="single"/>
    </w:rPr>
  </w:style>
  <w:style w:type="character" w:styleId="16">
    <w:name w:val="annotation reference"/>
    <w:basedOn w:val="13"/>
    <w:autoRedefine/>
    <w:qFormat/>
    <w:uiPriority w:val="0"/>
    <w:rPr>
      <w:sz w:val="21"/>
      <w:szCs w:val="21"/>
    </w:rPr>
  </w:style>
  <w:style w:type="paragraph" w:customStyle="1" w:styleId="17">
    <w:name w:val="BodyText"/>
    <w:basedOn w:val="1"/>
    <w:autoRedefine/>
    <w:qFormat/>
    <w:uiPriority w:val="0"/>
    <w:pPr>
      <w:spacing w:before="100" w:beforeAutospacing="1" w:after="120"/>
    </w:pPr>
  </w:style>
  <w:style w:type="table" w:customStyle="1" w:styleId="18">
    <w:name w:val="Table Normal"/>
    <w:autoRedefine/>
    <w:semiHidden/>
    <w:unhideWhenUsed/>
    <w:qFormat/>
    <w:uiPriority w:val="2"/>
    <w:tblPr>
      <w:tblCellMar>
        <w:top w:w="0" w:type="dxa"/>
        <w:left w:w="0" w:type="dxa"/>
        <w:bottom w:w="0" w:type="dxa"/>
        <w:right w:w="0" w:type="dxa"/>
      </w:tblCellMar>
    </w:tblPr>
  </w:style>
  <w:style w:type="paragraph" w:styleId="19">
    <w:name w:val="List Paragraph"/>
    <w:basedOn w:val="1"/>
    <w:autoRedefine/>
    <w:qFormat/>
    <w:uiPriority w:val="1"/>
    <w:pPr>
      <w:spacing w:before="149"/>
      <w:ind w:left="106" w:firstLine="640"/>
    </w:pPr>
  </w:style>
  <w:style w:type="paragraph" w:customStyle="1" w:styleId="20">
    <w:name w:val="Table Paragraph"/>
    <w:basedOn w:val="1"/>
    <w:autoRedefine/>
    <w:qFormat/>
    <w:uiPriority w:val="1"/>
  </w:style>
  <w:style w:type="character" w:customStyle="1" w:styleId="21">
    <w:name w:val="页眉 Char"/>
    <w:basedOn w:val="13"/>
    <w:link w:val="6"/>
    <w:autoRedefine/>
    <w:qFormat/>
    <w:uiPriority w:val="0"/>
    <w:rPr>
      <w:rFonts w:ascii="宋体" w:hAnsi="宋体" w:cs="宋体"/>
      <w:sz w:val="18"/>
      <w:szCs w:val="18"/>
      <w:lang w:val="zh-CN" w:bidi="zh-CN"/>
    </w:rPr>
  </w:style>
  <w:style w:type="character" w:customStyle="1" w:styleId="22">
    <w:name w:val="页脚 Char"/>
    <w:basedOn w:val="13"/>
    <w:link w:val="8"/>
    <w:autoRedefine/>
    <w:qFormat/>
    <w:uiPriority w:val="0"/>
    <w:rPr>
      <w:rFonts w:ascii="宋体" w:hAnsi="宋体" w:cs="宋体"/>
      <w:sz w:val="18"/>
      <w:szCs w:val="18"/>
      <w:lang w:val="zh-CN" w:bidi="zh-CN"/>
    </w:rPr>
  </w:style>
  <w:style w:type="paragraph" w:customStyle="1" w:styleId="23">
    <w:name w:val="修订1"/>
    <w:autoRedefine/>
    <w:hidden/>
    <w:semiHidden/>
    <w:qFormat/>
    <w:uiPriority w:val="99"/>
    <w:rPr>
      <w:rFonts w:ascii="宋体" w:hAnsi="宋体" w:eastAsia="宋体" w:cs="宋体"/>
      <w:sz w:val="22"/>
      <w:szCs w:val="22"/>
      <w:lang w:val="zh-CN" w:eastAsia="zh-CN" w:bidi="zh-CN"/>
    </w:rPr>
  </w:style>
  <w:style w:type="character" w:customStyle="1" w:styleId="24">
    <w:name w:val="批注文字 Char"/>
    <w:basedOn w:val="13"/>
    <w:link w:val="4"/>
    <w:autoRedefine/>
    <w:qFormat/>
    <w:uiPriority w:val="0"/>
    <w:rPr>
      <w:rFonts w:ascii="宋体" w:hAnsi="宋体" w:cs="宋体"/>
      <w:sz w:val="22"/>
      <w:szCs w:val="22"/>
      <w:lang w:val="zh-CN" w:bidi="zh-CN"/>
    </w:rPr>
  </w:style>
  <w:style w:type="character" w:customStyle="1" w:styleId="25">
    <w:name w:val="批注主题 Char"/>
    <w:basedOn w:val="24"/>
    <w:link w:val="10"/>
    <w:autoRedefine/>
    <w:qFormat/>
    <w:uiPriority w:val="0"/>
    <w:rPr>
      <w:rFonts w:ascii="宋体" w:hAnsi="宋体" w:cs="宋体"/>
      <w:b/>
      <w:bCs/>
      <w:sz w:val="22"/>
      <w:szCs w:val="22"/>
      <w:lang w:val="zh-CN" w:bidi="zh-CN"/>
    </w:rPr>
  </w:style>
  <w:style w:type="character" w:customStyle="1" w:styleId="26">
    <w:name w:val="批注框文本 Char"/>
    <w:basedOn w:val="13"/>
    <w:link w:val="7"/>
    <w:autoRedefine/>
    <w:qFormat/>
    <w:uiPriority w:val="0"/>
    <w:rPr>
      <w:rFonts w:ascii="宋体" w:hAnsi="宋体" w:cs="宋体"/>
      <w:sz w:val="18"/>
      <w:szCs w:val="18"/>
      <w:lang w:val="zh-CN" w:bidi="zh-CN"/>
    </w:rPr>
  </w:style>
  <w:style w:type="paragraph" w:customStyle="1" w:styleId="27">
    <w:name w:val="发文机关"/>
    <w:autoRedefine/>
    <w:qFormat/>
    <w:uiPriority w:val="0"/>
    <w:pPr>
      <w:adjustRightInd w:val="0"/>
      <w:snapToGrid w:val="0"/>
      <w:spacing w:afterLines="200"/>
      <w:jc w:val="center"/>
    </w:pPr>
    <w:rPr>
      <w:rFonts w:ascii="Times New Roman" w:hAnsi="Times New Roman" w:eastAsia="宋体" w:cs="Times New Roman"/>
      <w:b/>
      <w:color w:val="FF0000"/>
      <w:w w:val="70"/>
      <w:kern w:val="2"/>
      <w:sz w:val="130"/>
      <w:szCs w:val="13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D3C81D-3046-4F48-8746-BE7927218453}">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444</Words>
  <Characters>455</Characters>
  <Lines>46</Lines>
  <Paragraphs>13</Paragraphs>
  <TotalTime>11</TotalTime>
  <ScaleCrop>false</ScaleCrop>
  <LinksUpToDate>false</LinksUpToDate>
  <CharactersWithSpaces>455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2023-03-22T09:38:00Z</dcterms:created>
  <dc:creator>Administrator</dc:creator>
  <cp:lastModifiedBy>君修子明</cp:lastModifiedBy>
  <cp:lastPrinted>2022-09-14T06:49:00Z</cp:lastPrinted>
  <dcterms:modified xsi:type="dcterms:W3CDTF">2026-10-17T14:30:56Z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WPS 文字</vt:lpwstr>
  </property>
  <property fmtid="{D5CDD505-2E9C-101B-9397-08002B2CF9AE}" pid="4" name="LastSaved">
    <vt:filetime>2022-07-07T00:00:00Z</vt:filetime>
  </property>
  <property fmtid="{D5CDD505-2E9C-101B-9397-08002B2CF9AE}" pid="5" name="KSOProductBuildVer">
    <vt:lpwstr>2052-12.1.0.29161</vt:lpwstr>
  </property>
  <property fmtid="{D5CDD505-2E9C-101B-9397-08002B2CF9AE}" pid="6" name="ICV">
    <vt:lpwstr>949410F4E5334C1285A4DEAFB26CDEEC_13</vt:lpwstr>
  </property>
  <property fmtid="{D5CDD505-2E9C-101B-9397-08002B2CF9AE}" pid="7" name="KSOTemplateDocerSaveRecord">
    <vt:lpwstr>eyJoZGlkIjoiNDI1NGQ4MDY4NjMxYWVlMzc3ODM2NDE0MmU1ODUxYzYiLCJ1c2VySWQiOiIxOTk0MTQ4NTEifQ==</vt:lpwstr>
  </property>
</Properties>
</file>